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3906C" w14:textId="16CEB5D0" w:rsidR="003258DE" w:rsidRPr="00C93642" w:rsidRDefault="003258DE" w:rsidP="003258DE">
      <w:pPr>
        <w:jc w:val="right"/>
        <w:rPr>
          <w:rFonts w:ascii="Tahoma" w:hAnsi="Tahoma" w:cs="Tahoma"/>
        </w:rPr>
      </w:pPr>
      <w:r w:rsidRPr="00C93642">
        <w:rPr>
          <w:rFonts w:ascii="Tahoma" w:hAnsi="Tahoma" w:cs="Tahoma"/>
        </w:rPr>
        <w:t>Приложение 1 к документации о закупке</w:t>
      </w:r>
    </w:p>
    <w:p w14:paraId="1321AD01" w14:textId="0DF6BAEF" w:rsidR="00C93642" w:rsidRPr="00C93642" w:rsidRDefault="00C93642" w:rsidP="003258DE">
      <w:pPr>
        <w:jc w:val="right"/>
        <w:rPr>
          <w:rFonts w:ascii="Tahoma" w:hAnsi="Tahoma" w:cs="Tahoma"/>
        </w:rPr>
      </w:pPr>
    </w:p>
    <w:p w14:paraId="47B31BAB" w14:textId="77777777" w:rsidR="00C93642" w:rsidRPr="00C93642" w:rsidRDefault="00C93642" w:rsidP="00C93642">
      <w:pPr>
        <w:spacing w:line="276" w:lineRule="auto"/>
        <w:jc w:val="center"/>
        <w:rPr>
          <w:rFonts w:ascii="Tahoma" w:hAnsi="Tahoma" w:cs="Tahoma"/>
        </w:rPr>
      </w:pPr>
      <w:r w:rsidRPr="00C93642">
        <w:rPr>
          <w:rFonts w:ascii="Tahoma" w:hAnsi="Tahoma" w:cs="Tahoma"/>
          <w:b/>
        </w:rPr>
        <w:t>Техническое задание</w:t>
      </w:r>
    </w:p>
    <w:p w14:paraId="3D393C13" w14:textId="733776AD" w:rsidR="00C93642" w:rsidRPr="00C93642" w:rsidRDefault="00C93642" w:rsidP="00C93642">
      <w:pPr>
        <w:jc w:val="center"/>
        <w:rPr>
          <w:rFonts w:ascii="Tahoma" w:hAnsi="Tahoma" w:cs="Tahoma"/>
        </w:rPr>
      </w:pPr>
      <w:r w:rsidRPr="00C93642">
        <w:rPr>
          <w:rFonts w:ascii="Tahoma" w:hAnsi="Tahoma" w:cs="Tahoma"/>
        </w:rPr>
        <w:t>на поставку источников бесперебойного питания</w:t>
      </w:r>
      <w:r w:rsidRPr="00C93642">
        <w:rPr>
          <w:rFonts w:ascii="Tahoma" w:hAnsi="Tahoma" w:cs="Tahoma"/>
          <w:i/>
        </w:rPr>
        <w:t xml:space="preserve"> </w:t>
      </w:r>
      <w:r w:rsidRPr="00C93642">
        <w:rPr>
          <w:rFonts w:ascii="Tahoma" w:hAnsi="Tahoma" w:cs="Tahoma"/>
        </w:rPr>
        <w:t>для</w:t>
      </w:r>
      <w:r w:rsidRPr="00C93642">
        <w:rPr>
          <w:rFonts w:ascii="Tahoma" w:hAnsi="Tahoma" w:cs="Tahoma"/>
          <w:i/>
        </w:rPr>
        <w:t xml:space="preserve"> </w:t>
      </w:r>
      <w:r w:rsidRPr="00C93642">
        <w:rPr>
          <w:rFonts w:ascii="Tahoma" w:hAnsi="Tahoma" w:cs="Tahoma"/>
        </w:rPr>
        <w:t>нужд</w:t>
      </w:r>
      <w:r w:rsidRPr="00C93642">
        <w:rPr>
          <w:rFonts w:ascii="Tahoma" w:hAnsi="Tahoma" w:cs="Tahoma"/>
          <w:i/>
        </w:rPr>
        <w:t xml:space="preserve"> </w:t>
      </w:r>
      <w:r w:rsidRPr="00C93642">
        <w:rPr>
          <w:rFonts w:ascii="Tahoma" w:hAnsi="Tahoma" w:cs="Tahoma"/>
        </w:rPr>
        <w:t xml:space="preserve">АО </w:t>
      </w:r>
      <w:r>
        <w:rPr>
          <w:rFonts w:ascii="Tahoma" w:hAnsi="Tahoma" w:cs="Tahoma"/>
        </w:rPr>
        <w:t>«</w:t>
      </w:r>
      <w:r w:rsidRPr="00C93642">
        <w:rPr>
          <w:rFonts w:ascii="Tahoma" w:hAnsi="Tahoma" w:cs="Tahoma"/>
        </w:rPr>
        <w:t>ЭнергосбыТ Плюс</w:t>
      </w:r>
      <w:r>
        <w:rPr>
          <w:rFonts w:ascii="Tahoma" w:hAnsi="Tahoma" w:cs="Tahoma"/>
        </w:rPr>
        <w:t>»</w:t>
      </w:r>
    </w:p>
    <w:p w14:paraId="57C26D48" w14:textId="77777777" w:rsidR="00C93642" w:rsidRPr="00C93642" w:rsidRDefault="00C93642" w:rsidP="00C9364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58E74ED4" w14:textId="77777777" w:rsidR="00C93642" w:rsidRPr="00C93642" w:rsidRDefault="00C93642" w:rsidP="00C93642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CC7F588" w14:textId="77777777" w:rsidR="00C93642" w:rsidRPr="00C93642" w:rsidRDefault="00C93642" w:rsidP="00C93642">
      <w:pPr>
        <w:spacing w:after="120"/>
        <w:ind w:firstLine="567"/>
        <w:jc w:val="both"/>
        <w:rPr>
          <w:rFonts w:ascii="Tahoma" w:hAnsi="Tahoma" w:cs="Tahoma"/>
          <w:b/>
          <w:color w:val="000000"/>
        </w:rPr>
      </w:pPr>
      <w:r w:rsidRPr="00C93642">
        <w:rPr>
          <w:rFonts w:ascii="Tahoma" w:hAnsi="Tahoma" w:cs="Tahoma"/>
          <w:b/>
          <w:color w:val="000000"/>
        </w:rPr>
        <w:t>1. Общие требования:</w:t>
      </w:r>
    </w:p>
    <w:p w14:paraId="5E232611" w14:textId="77777777" w:rsidR="00C93642" w:rsidRPr="00C93642" w:rsidRDefault="00C93642" w:rsidP="00C93642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67"/>
        <w:jc w:val="both"/>
        <w:rPr>
          <w:rFonts w:ascii="Tahoma" w:hAnsi="Tahoma" w:cs="Tahoma"/>
          <w:color w:val="000000"/>
          <w:spacing w:val="-4"/>
        </w:rPr>
      </w:pPr>
      <w:r w:rsidRPr="00C93642">
        <w:rPr>
          <w:rFonts w:ascii="Tahoma" w:hAnsi="Tahoma" w:cs="Tahoma"/>
        </w:rPr>
        <w:t>Объект закупки</w:t>
      </w:r>
      <w:r w:rsidRPr="00C93642">
        <w:rPr>
          <w:rFonts w:ascii="Tahoma" w:hAnsi="Tahoma" w:cs="Tahoma"/>
          <w:b/>
          <w:bCs/>
          <w:color w:val="000000"/>
        </w:rPr>
        <w:t>:</w:t>
      </w:r>
      <w:r w:rsidRPr="00C93642">
        <w:rPr>
          <w:rFonts w:ascii="Tahoma" w:hAnsi="Tahoma" w:cs="Tahoma"/>
          <w:color w:val="000000"/>
          <w:spacing w:val="-4"/>
        </w:rPr>
        <w:t xml:space="preserve"> поставка</w:t>
      </w:r>
      <w:r w:rsidRPr="00C93642">
        <w:rPr>
          <w:rFonts w:ascii="Tahoma" w:hAnsi="Tahoma" w:cs="Tahoma"/>
          <w:spacing w:val="-4"/>
        </w:rPr>
        <w:t xml:space="preserve"> источников бесперебойного питания (далее – ИБП)</w:t>
      </w:r>
    </w:p>
    <w:p w14:paraId="057834D8" w14:textId="77777777" w:rsidR="00C93642" w:rsidRPr="00C93642" w:rsidRDefault="00C93642" w:rsidP="00C93642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67"/>
        <w:jc w:val="both"/>
        <w:rPr>
          <w:rFonts w:ascii="Tahoma" w:hAnsi="Tahoma" w:cs="Tahoma"/>
          <w:color w:val="000000"/>
          <w:spacing w:val="-4"/>
        </w:rPr>
      </w:pPr>
    </w:p>
    <w:p w14:paraId="6F8FEDB3" w14:textId="77777777" w:rsidR="00C93642" w:rsidRPr="00C93642" w:rsidRDefault="00C93642" w:rsidP="00C93642">
      <w:pPr>
        <w:shd w:val="clear" w:color="auto" w:fill="FFFFFF"/>
        <w:tabs>
          <w:tab w:val="left" w:leader="underscore" w:pos="8880"/>
        </w:tabs>
        <w:spacing w:before="5" w:line="240" w:lineRule="exact"/>
        <w:ind w:firstLine="567"/>
        <w:jc w:val="both"/>
        <w:rPr>
          <w:rFonts w:ascii="Tahoma" w:hAnsi="Tahoma" w:cs="Tahoma"/>
          <w:b/>
          <w:bCs/>
          <w:color w:val="000000"/>
        </w:rPr>
      </w:pPr>
      <w:r w:rsidRPr="00C93642">
        <w:rPr>
          <w:rFonts w:ascii="Tahoma" w:hAnsi="Tahoma" w:cs="Tahoma"/>
          <w:b/>
          <w:color w:val="000000"/>
          <w:spacing w:val="-4"/>
        </w:rPr>
        <w:t>2.</w:t>
      </w:r>
      <w:r w:rsidRPr="00C93642">
        <w:rPr>
          <w:rFonts w:ascii="Tahoma" w:hAnsi="Tahoma" w:cs="Tahoma"/>
          <w:color w:val="000000"/>
          <w:spacing w:val="-4"/>
        </w:rPr>
        <w:t xml:space="preserve"> </w:t>
      </w:r>
      <w:r w:rsidRPr="00C93642">
        <w:rPr>
          <w:rFonts w:ascii="Tahoma" w:hAnsi="Tahoma" w:cs="Tahoma"/>
          <w:b/>
          <w:bCs/>
          <w:color w:val="000000"/>
        </w:rPr>
        <w:t>Сроки (периоды) поставки продукции:</w:t>
      </w:r>
    </w:p>
    <w:p w14:paraId="7F9EE4CF" w14:textId="77777777" w:rsidR="00C93642" w:rsidRPr="00C93642" w:rsidRDefault="00C93642" w:rsidP="00C93642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left="0" w:right="480" w:firstLine="567"/>
        <w:contextualSpacing/>
        <w:jc w:val="both"/>
        <w:rPr>
          <w:rFonts w:ascii="Tahoma" w:hAnsi="Tahoma" w:cs="Tahoma"/>
        </w:rPr>
      </w:pPr>
      <w:r w:rsidRPr="00C93642">
        <w:rPr>
          <w:rFonts w:ascii="Tahoma" w:hAnsi="Tahoma" w:cs="Tahoma"/>
        </w:rPr>
        <w:t>Начало поставки: с 01 июля 2023 г.;</w:t>
      </w:r>
    </w:p>
    <w:p w14:paraId="0DBCD1E9" w14:textId="77777777" w:rsidR="00C93642" w:rsidRPr="00C93642" w:rsidRDefault="00C93642" w:rsidP="00C93642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left="0" w:right="480" w:firstLine="567"/>
        <w:contextualSpacing/>
        <w:jc w:val="both"/>
        <w:rPr>
          <w:rFonts w:ascii="Tahoma" w:hAnsi="Tahoma" w:cs="Tahoma"/>
        </w:rPr>
      </w:pPr>
      <w:r w:rsidRPr="00C93642">
        <w:rPr>
          <w:rFonts w:ascii="Tahoma" w:hAnsi="Tahoma" w:cs="Tahoma"/>
        </w:rPr>
        <w:t xml:space="preserve">Окончание поставки: </w:t>
      </w:r>
      <w:r w:rsidRPr="00C93642">
        <w:rPr>
          <w:rFonts w:ascii="Tahoma" w:hAnsi="Tahoma" w:cs="Tahoma"/>
          <w:bCs/>
        </w:rPr>
        <w:t>до 31 июля 2023 г.</w:t>
      </w:r>
    </w:p>
    <w:p w14:paraId="1FCDA31A" w14:textId="77777777" w:rsidR="00C93642" w:rsidRPr="00C93642" w:rsidRDefault="00C93642" w:rsidP="00C93642">
      <w:pPr>
        <w:widowControl/>
        <w:tabs>
          <w:tab w:val="left" w:pos="360"/>
        </w:tabs>
        <w:autoSpaceDE/>
        <w:adjustRightInd/>
        <w:ind w:left="360" w:right="480" w:firstLine="567"/>
        <w:contextualSpacing/>
        <w:jc w:val="both"/>
        <w:rPr>
          <w:rFonts w:ascii="Tahoma" w:hAnsi="Tahoma" w:cs="Tahoma"/>
        </w:rPr>
      </w:pPr>
    </w:p>
    <w:p w14:paraId="2EF6CC8D" w14:textId="77777777" w:rsidR="00C93642" w:rsidRPr="00C93642" w:rsidRDefault="00C93642" w:rsidP="00C93642">
      <w:pPr>
        <w:widowControl/>
        <w:numPr>
          <w:ilvl w:val="0"/>
          <w:numId w:val="27"/>
        </w:numPr>
        <w:tabs>
          <w:tab w:val="left" w:pos="851"/>
        </w:tabs>
        <w:autoSpaceDE/>
        <w:adjustRightInd/>
        <w:ind w:left="0" w:right="480" w:firstLine="567"/>
        <w:jc w:val="both"/>
        <w:rPr>
          <w:rFonts w:ascii="Tahoma" w:hAnsi="Tahoma" w:cs="Tahoma"/>
          <w:bCs/>
          <w:color w:val="000000"/>
        </w:rPr>
      </w:pPr>
      <w:r w:rsidRPr="00C93642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4D12083A" w14:textId="77777777" w:rsidR="00C93642" w:rsidRPr="00C93642" w:rsidRDefault="00C93642" w:rsidP="00C93642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815"/>
        <w:gridCol w:w="2725"/>
        <w:gridCol w:w="6236"/>
        <w:gridCol w:w="4672"/>
      </w:tblGrid>
      <w:tr w:rsidR="00C93642" w:rsidRPr="00C93642" w14:paraId="3DD90F15" w14:textId="77777777" w:rsidTr="00AE2195">
        <w:trPr>
          <w:trHeight w:val="217"/>
        </w:trPr>
        <w:tc>
          <w:tcPr>
            <w:tcW w:w="282" w:type="pct"/>
          </w:tcPr>
          <w:p w14:paraId="47D26C17" w14:textId="77777777" w:rsidR="00C93642" w:rsidRPr="00C93642" w:rsidRDefault="00C93642" w:rsidP="00C9364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C93642">
              <w:rPr>
                <w:rFonts w:ascii="Tahoma" w:hAnsi="Tahoma" w:cs="Tahoma"/>
                <w:b/>
              </w:rPr>
              <w:t>п/п</w:t>
            </w:r>
          </w:p>
        </w:tc>
        <w:tc>
          <w:tcPr>
            <w:tcW w:w="943" w:type="pct"/>
          </w:tcPr>
          <w:p w14:paraId="6E899215" w14:textId="77777777" w:rsidR="00C93642" w:rsidRPr="00C93642" w:rsidRDefault="00C93642" w:rsidP="00C9364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C93642">
              <w:rPr>
                <w:rFonts w:ascii="Tahoma" w:hAnsi="Tahoma" w:cs="Tahoma"/>
                <w:b/>
              </w:rPr>
              <w:t>Наименование товара</w:t>
            </w:r>
          </w:p>
        </w:tc>
        <w:tc>
          <w:tcPr>
            <w:tcW w:w="2158" w:type="pct"/>
          </w:tcPr>
          <w:p w14:paraId="2EB626C4" w14:textId="77777777" w:rsidR="00C93642" w:rsidRPr="00C93642" w:rsidRDefault="00C93642" w:rsidP="00C93642">
            <w:pPr>
              <w:spacing w:after="200" w:line="25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 w:rsidRPr="00C93642">
              <w:rPr>
                <w:rFonts w:ascii="Tahoma" w:hAnsi="Tahoma" w:cs="Tahoma"/>
                <w:b/>
              </w:rPr>
              <w:t>Характеристики товара</w:t>
            </w:r>
          </w:p>
        </w:tc>
        <w:tc>
          <w:tcPr>
            <w:tcW w:w="1617" w:type="pct"/>
          </w:tcPr>
          <w:p w14:paraId="1CF9FFDA" w14:textId="77777777" w:rsidR="00C93642" w:rsidRPr="00C93642" w:rsidRDefault="00C93642" w:rsidP="00C93642">
            <w:pPr>
              <w:spacing w:after="200" w:line="256" w:lineRule="auto"/>
              <w:jc w:val="center"/>
              <w:rPr>
                <w:rFonts w:ascii="Tahoma" w:hAnsi="Tahoma" w:cs="Tahoma"/>
                <w:b/>
              </w:rPr>
            </w:pPr>
            <w:r w:rsidRPr="00C93642">
              <w:rPr>
                <w:rFonts w:ascii="Tahoma" w:hAnsi="Tahoma" w:cs="Tahoma"/>
                <w:b/>
              </w:rPr>
              <w:t>Значение</w:t>
            </w:r>
          </w:p>
        </w:tc>
      </w:tr>
      <w:tr w:rsidR="00C93642" w:rsidRPr="00C93642" w14:paraId="6AE5997D" w14:textId="77777777" w:rsidTr="00AE2195">
        <w:tc>
          <w:tcPr>
            <w:tcW w:w="282" w:type="pct"/>
            <w:vMerge w:val="restart"/>
          </w:tcPr>
          <w:p w14:paraId="4B247E02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 w:val="restart"/>
          </w:tcPr>
          <w:p w14:paraId="5202E359" w14:textId="18990E8F" w:rsidR="00C93642" w:rsidRPr="00644410" w:rsidRDefault="00C93642" w:rsidP="00644410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ИБП 10</w:t>
            </w:r>
            <w:r w:rsidR="00644410">
              <w:rPr>
                <w:rFonts w:ascii="Tahoma" w:hAnsi="Tahoma" w:cs="Tahoma"/>
              </w:rPr>
              <w:t xml:space="preserve"> </w:t>
            </w:r>
            <w:r w:rsidRPr="00C93642">
              <w:rPr>
                <w:rFonts w:ascii="Tahoma" w:hAnsi="Tahoma" w:cs="Tahoma"/>
              </w:rPr>
              <w:t>000</w:t>
            </w:r>
            <w:r w:rsidR="00644410">
              <w:rPr>
                <w:rFonts w:ascii="Tahoma" w:hAnsi="Tahoma" w:cs="Tahoma"/>
              </w:rPr>
              <w:t>ВА</w:t>
            </w:r>
            <w:bookmarkStart w:id="0" w:name="_GoBack"/>
            <w:bookmarkEnd w:id="0"/>
          </w:p>
        </w:tc>
        <w:tc>
          <w:tcPr>
            <w:tcW w:w="2158" w:type="pct"/>
            <w:vAlign w:val="center"/>
          </w:tcPr>
          <w:p w14:paraId="53D8B841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тип ИБП</w:t>
            </w:r>
          </w:p>
        </w:tc>
        <w:tc>
          <w:tcPr>
            <w:tcW w:w="1617" w:type="pct"/>
            <w:vAlign w:val="center"/>
          </w:tcPr>
          <w:p w14:paraId="3C21772C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с двойным преобразованием (on-Line)</w:t>
            </w:r>
          </w:p>
        </w:tc>
      </w:tr>
      <w:tr w:rsidR="00C93642" w:rsidRPr="00C93642" w14:paraId="12427A7C" w14:textId="77777777" w:rsidTr="00AE2195">
        <w:tc>
          <w:tcPr>
            <w:tcW w:w="282" w:type="pct"/>
            <w:vMerge/>
          </w:tcPr>
          <w:p w14:paraId="053E4DB2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42374DC0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5EAE9F68" w14:textId="77777777" w:rsidR="00C93642" w:rsidRPr="00C93642" w:rsidRDefault="00155F27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hyperlink r:id="rId7" w:history="1">
              <w:r w:rsidR="00C93642" w:rsidRPr="00C93642">
                <w:rPr>
                  <w:rFonts w:ascii="Tahoma" w:hAnsi="Tahoma" w:cs="Tahoma"/>
                  <w:color w:val="000000"/>
                </w:rPr>
                <w:t>Максимальная выходная мощность</w:t>
              </w:r>
            </w:hyperlink>
          </w:p>
        </w:tc>
        <w:tc>
          <w:tcPr>
            <w:tcW w:w="1617" w:type="pct"/>
            <w:vAlign w:val="center"/>
          </w:tcPr>
          <w:p w14:paraId="6C263EC2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10000 ВА</w:t>
            </w:r>
          </w:p>
        </w:tc>
      </w:tr>
      <w:tr w:rsidR="00C93642" w:rsidRPr="00C93642" w14:paraId="286BC2CC" w14:textId="77777777" w:rsidTr="00AE2195">
        <w:tc>
          <w:tcPr>
            <w:tcW w:w="282" w:type="pct"/>
            <w:vMerge/>
          </w:tcPr>
          <w:p w14:paraId="1B61B101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0DD0318F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0709E54A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 xml:space="preserve">Эффективная мощность </w:t>
            </w:r>
          </w:p>
        </w:tc>
        <w:tc>
          <w:tcPr>
            <w:tcW w:w="1617" w:type="pct"/>
            <w:vAlign w:val="center"/>
          </w:tcPr>
          <w:p w14:paraId="21ADED0D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9000 Ватт</w:t>
            </w:r>
          </w:p>
        </w:tc>
      </w:tr>
      <w:tr w:rsidR="00C93642" w:rsidRPr="00C93642" w14:paraId="645BF6BA" w14:textId="77777777" w:rsidTr="00AE2195">
        <w:tc>
          <w:tcPr>
            <w:tcW w:w="282" w:type="pct"/>
            <w:vMerge/>
          </w:tcPr>
          <w:p w14:paraId="491CD2FE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71D72DAA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66FFD954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Номинальное входное напряжение</w:t>
            </w:r>
          </w:p>
        </w:tc>
        <w:tc>
          <w:tcPr>
            <w:tcW w:w="1617" w:type="pct"/>
            <w:vAlign w:val="center"/>
          </w:tcPr>
          <w:p w14:paraId="00414E0D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230V 1PH, 400V 3PH</w:t>
            </w:r>
          </w:p>
        </w:tc>
      </w:tr>
      <w:tr w:rsidR="00C93642" w:rsidRPr="00C93642" w14:paraId="0576F722" w14:textId="77777777" w:rsidTr="00AE2195">
        <w:tc>
          <w:tcPr>
            <w:tcW w:w="282" w:type="pct"/>
            <w:vMerge/>
          </w:tcPr>
          <w:p w14:paraId="37152BA4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4238144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7C6F08F6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Номинальное выходное напряжение</w:t>
            </w:r>
          </w:p>
        </w:tc>
        <w:tc>
          <w:tcPr>
            <w:tcW w:w="1617" w:type="pct"/>
            <w:vAlign w:val="center"/>
          </w:tcPr>
          <w:p w14:paraId="4AB7BA68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230В</w:t>
            </w:r>
          </w:p>
        </w:tc>
      </w:tr>
      <w:tr w:rsidR="00C93642" w:rsidRPr="00C93642" w14:paraId="32DEA24E" w14:textId="77777777" w:rsidTr="00AE2195">
        <w:tc>
          <w:tcPr>
            <w:tcW w:w="282" w:type="pct"/>
            <w:vMerge/>
          </w:tcPr>
          <w:p w14:paraId="3FF3948A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7E964D04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67159F51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Кол-во розеток с батарейной поддержкой</w:t>
            </w:r>
          </w:p>
        </w:tc>
        <w:tc>
          <w:tcPr>
            <w:tcW w:w="1617" w:type="pct"/>
            <w:vAlign w:val="center"/>
          </w:tcPr>
          <w:p w14:paraId="438DD2D9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4 (С13), не менее 1 (С19), подключение нагрузки на клеммы</w:t>
            </w:r>
          </w:p>
        </w:tc>
      </w:tr>
      <w:tr w:rsidR="00C93642" w:rsidRPr="00C93642" w14:paraId="40503531" w14:textId="77777777" w:rsidTr="00AE2195">
        <w:tc>
          <w:tcPr>
            <w:tcW w:w="282" w:type="pct"/>
            <w:vMerge/>
          </w:tcPr>
          <w:p w14:paraId="22054B27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4020CF37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45BA45B9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Тип розеток</w:t>
            </w:r>
          </w:p>
        </w:tc>
        <w:tc>
          <w:tcPr>
            <w:tcW w:w="1617" w:type="pct"/>
            <w:vAlign w:val="center"/>
          </w:tcPr>
          <w:p w14:paraId="1611B4C2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IEC 320 C13, IEC 320 C19, клеммы</w:t>
            </w:r>
          </w:p>
        </w:tc>
      </w:tr>
      <w:tr w:rsidR="00C93642" w:rsidRPr="00C93642" w14:paraId="2A252FDD" w14:textId="77777777" w:rsidTr="00AE2195">
        <w:tc>
          <w:tcPr>
            <w:tcW w:w="282" w:type="pct"/>
            <w:vMerge/>
          </w:tcPr>
          <w:p w14:paraId="601573E9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320CAD0D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2B57ABC8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Коэффициент мощности</w:t>
            </w:r>
          </w:p>
        </w:tc>
        <w:tc>
          <w:tcPr>
            <w:tcW w:w="1617" w:type="pct"/>
            <w:vAlign w:val="center"/>
          </w:tcPr>
          <w:p w14:paraId="5D65EC40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0,9</w:t>
            </w:r>
          </w:p>
        </w:tc>
      </w:tr>
      <w:tr w:rsidR="00C93642" w:rsidRPr="00C93642" w14:paraId="7EDA16C3" w14:textId="77777777" w:rsidTr="00AE2195">
        <w:tc>
          <w:tcPr>
            <w:tcW w:w="282" w:type="pct"/>
            <w:vMerge/>
          </w:tcPr>
          <w:p w14:paraId="6FA9F83D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66A53CE3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6C1DACB3" w14:textId="77777777" w:rsidR="00C93642" w:rsidRPr="00C93642" w:rsidRDefault="00155F27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hyperlink r:id="rId8" w:history="1">
              <w:r w:rsidR="00C93642" w:rsidRPr="00C93642">
                <w:rPr>
                  <w:rFonts w:ascii="Tahoma" w:hAnsi="Tahoma" w:cs="Tahoma"/>
                  <w:color w:val="000000"/>
                </w:rPr>
                <w:t>Авторегулятор напряжения</w:t>
              </w:r>
            </w:hyperlink>
          </w:p>
        </w:tc>
        <w:tc>
          <w:tcPr>
            <w:tcW w:w="1617" w:type="pct"/>
            <w:vAlign w:val="center"/>
          </w:tcPr>
          <w:p w14:paraId="49773FDE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 xml:space="preserve">Наличие </w:t>
            </w:r>
          </w:p>
        </w:tc>
      </w:tr>
      <w:tr w:rsidR="00C93642" w:rsidRPr="00C93642" w14:paraId="7E47FB8F" w14:textId="77777777" w:rsidTr="00AE2195">
        <w:tc>
          <w:tcPr>
            <w:tcW w:w="282" w:type="pct"/>
            <w:vMerge/>
          </w:tcPr>
          <w:p w14:paraId="0FA8455B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45797A1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604EA45E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 xml:space="preserve">Холодный старт </w:t>
            </w:r>
          </w:p>
        </w:tc>
        <w:tc>
          <w:tcPr>
            <w:tcW w:w="1617" w:type="pct"/>
            <w:vAlign w:val="center"/>
          </w:tcPr>
          <w:p w14:paraId="44049153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C93642" w:rsidRPr="00C93642" w14:paraId="41AC67A6" w14:textId="77777777" w:rsidTr="00AE2195">
        <w:tc>
          <w:tcPr>
            <w:tcW w:w="282" w:type="pct"/>
            <w:vMerge/>
          </w:tcPr>
          <w:p w14:paraId="2A8A980F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21F83BB6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4B177ACD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Автоматический перезапуск защищаемого оборудования после выключения ИБП</w:t>
            </w:r>
          </w:p>
        </w:tc>
        <w:tc>
          <w:tcPr>
            <w:tcW w:w="1617" w:type="pct"/>
            <w:vAlign w:val="center"/>
          </w:tcPr>
          <w:p w14:paraId="5ECEE176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 xml:space="preserve">Поддерживается </w:t>
            </w:r>
          </w:p>
        </w:tc>
      </w:tr>
      <w:tr w:rsidR="00C93642" w:rsidRPr="00C93642" w14:paraId="2003CE31" w14:textId="77777777" w:rsidTr="00AE2195">
        <w:tc>
          <w:tcPr>
            <w:tcW w:w="282" w:type="pct"/>
            <w:vMerge/>
          </w:tcPr>
          <w:p w14:paraId="0E1127D8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43324975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7B38EBFC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Время работы от батарей при макс. нагрузке 10000 Ватт</w:t>
            </w:r>
          </w:p>
        </w:tc>
        <w:tc>
          <w:tcPr>
            <w:tcW w:w="1617" w:type="pct"/>
            <w:vAlign w:val="center"/>
          </w:tcPr>
          <w:p w14:paraId="51C2249F" w14:textId="77777777" w:rsidR="00C93642" w:rsidRPr="00C93642" w:rsidRDefault="00C93642" w:rsidP="00C93642">
            <w:pPr>
              <w:spacing w:line="216" w:lineRule="auto"/>
              <w:ind w:right="210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3,5 м.</w:t>
            </w:r>
          </w:p>
        </w:tc>
      </w:tr>
      <w:tr w:rsidR="00C93642" w:rsidRPr="00C93642" w14:paraId="76CB30DB" w14:textId="77777777" w:rsidTr="00AE2195">
        <w:tc>
          <w:tcPr>
            <w:tcW w:w="282" w:type="pct"/>
            <w:vMerge/>
          </w:tcPr>
          <w:p w14:paraId="4D09ECE4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10D1BE6C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5982F5AC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Интерфейс</w:t>
            </w:r>
          </w:p>
        </w:tc>
        <w:tc>
          <w:tcPr>
            <w:tcW w:w="1617" w:type="pct"/>
            <w:vAlign w:val="center"/>
          </w:tcPr>
          <w:p w14:paraId="1017A96B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RS-232, USB,  Ethernet</w:t>
            </w:r>
          </w:p>
        </w:tc>
      </w:tr>
      <w:tr w:rsidR="00C93642" w:rsidRPr="00C93642" w14:paraId="43A80420" w14:textId="77777777" w:rsidTr="00AE2195">
        <w:tc>
          <w:tcPr>
            <w:tcW w:w="282" w:type="pct"/>
            <w:vMerge/>
          </w:tcPr>
          <w:p w14:paraId="6C1E2A3B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5C471032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2D452442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</w:rPr>
              <w:t>Сетевой интерфейс</w:t>
            </w:r>
          </w:p>
        </w:tc>
        <w:tc>
          <w:tcPr>
            <w:tcW w:w="1617" w:type="pct"/>
            <w:vAlign w:val="center"/>
          </w:tcPr>
          <w:p w14:paraId="508CC680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</w:rPr>
              <w:t>10/100 Мбит/сек</w:t>
            </w:r>
          </w:p>
        </w:tc>
      </w:tr>
      <w:tr w:rsidR="00C93642" w:rsidRPr="00C93642" w14:paraId="6864FE55" w14:textId="77777777" w:rsidTr="00AE2195">
        <w:tc>
          <w:tcPr>
            <w:tcW w:w="282" w:type="pct"/>
            <w:vMerge/>
          </w:tcPr>
          <w:p w14:paraId="1FB3217C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36184E11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5D77A89B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</w:rPr>
              <w:t>LCD экран</w:t>
            </w:r>
          </w:p>
        </w:tc>
        <w:tc>
          <w:tcPr>
            <w:tcW w:w="1617" w:type="pct"/>
            <w:vAlign w:val="center"/>
          </w:tcPr>
          <w:p w14:paraId="528C389F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C93642" w:rsidRPr="00C93642" w14:paraId="2CEBE2A7" w14:textId="77777777" w:rsidTr="00AE2195">
        <w:tc>
          <w:tcPr>
            <w:tcW w:w="282" w:type="pct"/>
            <w:vMerge/>
          </w:tcPr>
          <w:p w14:paraId="057DE32A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49808565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628A43F0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</w:rPr>
              <w:t>Установка в стойку</w:t>
            </w:r>
          </w:p>
        </w:tc>
        <w:tc>
          <w:tcPr>
            <w:tcW w:w="1617" w:type="pct"/>
            <w:vAlign w:val="center"/>
          </w:tcPr>
          <w:p w14:paraId="6D5D3CA1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</w:rPr>
              <w:t>Наличие, крепление в комплекте</w:t>
            </w:r>
          </w:p>
        </w:tc>
      </w:tr>
      <w:tr w:rsidR="00C93642" w:rsidRPr="00C93642" w14:paraId="27FFE2C7" w14:textId="77777777" w:rsidTr="00AE2195">
        <w:tc>
          <w:tcPr>
            <w:tcW w:w="282" w:type="pct"/>
            <w:vMerge/>
          </w:tcPr>
          <w:p w14:paraId="7062E560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1D06835F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1DEA91C8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</w:rPr>
              <w:t>Возможность подключения внешних батарей</w:t>
            </w:r>
          </w:p>
        </w:tc>
        <w:tc>
          <w:tcPr>
            <w:tcW w:w="1617" w:type="pct"/>
            <w:vAlign w:val="center"/>
          </w:tcPr>
          <w:p w14:paraId="4AE756F5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C93642" w:rsidRPr="00C93642" w14:paraId="6A269816" w14:textId="77777777" w:rsidTr="00AE2195">
        <w:tc>
          <w:tcPr>
            <w:tcW w:w="282" w:type="pct"/>
            <w:vMerge/>
          </w:tcPr>
          <w:p w14:paraId="1EABA3BE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39B57362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01185BC2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</w:rPr>
              <w:t>Предустановленные модули</w:t>
            </w:r>
          </w:p>
        </w:tc>
        <w:tc>
          <w:tcPr>
            <w:tcW w:w="1617" w:type="pct"/>
            <w:vAlign w:val="center"/>
          </w:tcPr>
          <w:p w14:paraId="1E84DD32" w14:textId="77777777" w:rsidR="00C93642" w:rsidRPr="00C93642" w:rsidRDefault="00C93642" w:rsidP="00C93642">
            <w:pPr>
              <w:spacing w:line="276" w:lineRule="auto"/>
              <w:jc w:val="both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</w:rPr>
              <w:t>Карта управления и мониторинга Web/SNMP, два блока розеток ЦМО R-32-3C13-3C19-A-Am-</w:t>
            </w:r>
            <w:r w:rsidRPr="00C93642">
              <w:rPr>
                <w:rFonts w:ascii="Tahoma" w:hAnsi="Tahoma" w:cs="Tahoma"/>
                <w:color w:val="000000"/>
              </w:rPr>
              <w:lastRenderedPageBreak/>
              <w:t>440-K</w:t>
            </w:r>
          </w:p>
        </w:tc>
      </w:tr>
      <w:tr w:rsidR="00C93642" w:rsidRPr="00C93642" w14:paraId="4497F04E" w14:textId="77777777" w:rsidTr="00AE2195">
        <w:tc>
          <w:tcPr>
            <w:tcW w:w="282" w:type="pct"/>
            <w:vMerge w:val="restart"/>
          </w:tcPr>
          <w:p w14:paraId="65A56FED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 w:val="restart"/>
          </w:tcPr>
          <w:p w14:paraId="16C3B6DC" w14:textId="602222AC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Внешний батарейный модуль (EBM) для ИБП (для ИБП 10 000</w:t>
            </w:r>
            <w:r w:rsidR="00644410">
              <w:t xml:space="preserve"> </w:t>
            </w:r>
            <w:r w:rsidR="00644410" w:rsidRPr="00644410">
              <w:rPr>
                <w:rFonts w:ascii="Tahoma" w:hAnsi="Tahoma" w:cs="Tahoma"/>
              </w:rPr>
              <w:t>ВА</w:t>
            </w:r>
            <w:r w:rsidRPr="00C93642">
              <w:rPr>
                <w:rFonts w:ascii="Tahoma" w:hAnsi="Tahoma" w:cs="Tahoma"/>
              </w:rPr>
              <w:t>)</w:t>
            </w:r>
          </w:p>
        </w:tc>
        <w:tc>
          <w:tcPr>
            <w:tcW w:w="2158" w:type="pct"/>
            <w:vAlign w:val="center"/>
          </w:tcPr>
          <w:p w14:paraId="6D4ACEA4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Формат корпуса</w:t>
            </w:r>
          </w:p>
        </w:tc>
        <w:tc>
          <w:tcPr>
            <w:tcW w:w="1617" w:type="pct"/>
            <w:vAlign w:val="center"/>
          </w:tcPr>
          <w:p w14:paraId="69E656AC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Стоечный, не более 4U</w:t>
            </w:r>
          </w:p>
        </w:tc>
      </w:tr>
      <w:tr w:rsidR="00C93642" w:rsidRPr="00C93642" w14:paraId="74827563" w14:textId="77777777" w:rsidTr="00AE2195">
        <w:tc>
          <w:tcPr>
            <w:tcW w:w="282" w:type="pct"/>
            <w:vMerge/>
          </w:tcPr>
          <w:p w14:paraId="13EAC8CA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3125A8CD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color w:val="000000"/>
                <w:lang w:eastAsia="en-US"/>
              </w:rPr>
            </w:pPr>
          </w:p>
        </w:tc>
        <w:tc>
          <w:tcPr>
            <w:tcW w:w="2158" w:type="pct"/>
            <w:vAlign w:val="center"/>
          </w:tcPr>
          <w:p w14:paraId="0CC99BE3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Длина/глубина продукта</w:t>
            </w:r>
          </w:p>
        </w:tc>
        <w:tc>
          <w:tcPr>
            <w:tcW w:w="1617" w:type="pct"/>
            <w:vAlign w:val="center"/>
          </w:tcPr>
          <w:p w14:paraId="2D6E1E05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Не более 80 cm</w:t>
            </w:r>
          </w:p>
        </w:tc>
      </w:tr>
      <w:tr w:rsidR="00C93642" w:rsidRPr="00C93642" w14:paraId="40AE058E" w14:textId="77777777" w:rsidTr="00AE2195">
        <w:tc>
          <w:tcPr>
            <w:tcW w:w="282" w:type="pct"/>
            <w:vMerge/>
          </w:tcPr>
          <w:p w14:paraId="4BDE536C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2B3324D6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6418EDF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Номинальная емкость батареи</w:t>
            </w:r>
            <w:r w:rsidRPr="00C93642">
              <w:rPr>
                <w:rFonts w:ascii="Tahoma" w:hAnsi="Tahoma" w:cs="Tahoma"/>
              </w:rPr>
              <w:tab/>
            </w:r>
          </w:p>
        </w:tc>
        <w:tc>
          <w:tcPr>
            <w:tcW w:w="1617" w:type="pct"/>
            <w:vAlign w:val="center"/>
          </w:tcPr>
          <w:p w14:paraId="2B6E4732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Не менее 12 V / 9 Ah</w:t>
            </w:r>
          </w:p>
        </w:tc>
      </w:tr>
      <w:tr w:rsidR="00C93642" w:rsidRPr="00C93642" w14:paraId="06F862DA" w14:textId="77777777" w:rsidTr="00AE2195">
        <w:tc>
          <w:tcPr>
            <w:tcW w:w="282" w:type="pct"/>
            <w:vMerge/>
          </w:tcPr>
          <w:p w14:paraId="6F1801DC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070C36A2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7A9892E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Количество батарей</w:t>
            </w:r>
          </w:p>
        </w:tc>
        <w:tc>
          <w:tcPr>
            <w:tcW w:w="1617" w:type="pct"/>
            <w:vAlign w:val="center"/>
          </w:tcPr>
          <w:p w14:paraId="4A49A980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 xml:space="preserve">Не менее 32 </w:t>
            </w:r>
          </w:p>
        </w:tc>
      </w:tr>
      <w:tr w:rsidR="00C93642" w:rsidRPr="00C93642" w14:paraId="154CF418" w14:textId="77777777" w:rsidTr="00AE2195">
        <w:tc>
          <w:tcPr>
            <w:tcW w:w="282" w:type="pct"/>
            <w:vMerge/>
          </w:tcPr>
          <w:p w14:paraId="01F50663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3002B87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736C79E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Комплект поставки: Внешний батарейный модуль (ВБМ), Кабель с распознаванием ВБМ, Набор для монтажа в стойку, Инструкция по быстрому запуску</w:t>
            </w:r>
          </w:p>
        </w:tc>
        <w:tc>
          <w:tcPr>
            <w:tcW w:w="1617" w:type="pct"/>
            <w:vAlign w:val="center"/>
          </w:tcPr>
          <w:p w14:paraId="238DE312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наличие</w:t>
            </w:r>
          </w:p>
        </w:tc>
      </w:tr>
      <w:tr w:rsidR="00C93642" w:rsidRPr="00C93642" w14:paraId="5F9400E4" w14:textId="77777777" w:rsidTr="00AE2195">
        <w:tc>
          <w:tcPr>
            <w:tcW w:w="282" w:type="pct"/>
            <w:vMerge w:val="restart"/>
          </w:tcPr>
          <w:p w14:paraId="443D0C4B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 w:val="restart"/>
          </w:tcPr>
          <w:p w14:paraId="750D6F56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ИБП 1500 ВА</w:t>
            </w:r>
          </w:p>
        </w:tc>
        <w:tc>
          <w:tcPr>
            <w:tcW w:w="2158" w:type="pct"/>
            <w:vAlign w:val="center"/>
          </w:tcPr>
          <w:p w14:paraId="1F752B22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тип ИБП</w:t>
            </w:r>
          </w:p>
        </w:tc>
        <w:tc>
          <w:tcPr>
            <w:tcW w:w="1617" w:type="pct"/>
            <w:vAlign w:val="center"/>
          </w:tcPr>
          <w:p w14:paraId="6D04789D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с двойным преобразованием (on-Line)</w:t>
            </w:r>
          </w:p>
        </w:tc>
      </w:tr>
      <w:tr w:rsidR="00C93642" w:rsidRPr="00C93642" w14:paraId="5C5D821B" w14:textId="77777777" w:rsidTr="00AE2195">
        <w:tc>
          <w:tcPr>
            <w:tcW w:w="282" w:type="pct"/>
            <w:vMerge/>
          </w:tcPr>
          <w:p w14:paraId="4BF30D5C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465456CB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2C927174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Номинальное выходное напряжение</w:t>
            </w:r>
          </w:p>
        </w:tc>
        <w:tc>
          <w:tcPr>
            <w:tcW w:w="1617" w:type="pct"/>
            <w:vAlign w:val="center"/>
          </w:tcPr>
          <w:p w14:paraId="09174277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230В</w:t>
            </w:r>
          </w:p>
        </w:tc>
      </w:tr>
      <w:tr w:rsidR="00C93642" w:rsidRPr="00C93642" w14:paraId="14BED6C9" w14:textId="77777777" w:rsidTr="00AE2195">
        <w:tc>
          <w:tcPr>
            <w:tcW w:w="282" w:type="pct"/>
            <w:vMerge/>
          </w:tcPr>
          <w:p w14:paraId="0A552C77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00977ED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4EEAAF83" w14:textId="77777777" w:rsidR="00C93642" w:rsidRPr="00C93642" w:rsidRDefault="00155F27" w:rsidP="00C93642">
            <w:pPr>
              <w:spacing w:line="276" w:lineRule="auto"/>
              <w:rPr>
                <w:rFonts w:ascii="Tahoma" w:hAnsi="Tahoma" w:cs="Tahoma"/>
              </w:rPr>
            </w:pPr>
            <w:hyperlink r:id="rId9" w:history="1">
              <w:r w:rsidR="00C93642" w:rsidRPr="00C93642">
                <w:rPr>
                  <w:rFonts w:ascii="Tahoma" w:hAnsi="Tahoma" w:cs="Tahoma"/>
                  <w:color w:val="000000"/>
                </w:rPr>
                <w:t>Кол-во розеток с батарейной поддержкой</w:t>
              </w:r>
            </w:hyperlink>
          </w:p>
        </w:tc>
        <w:tc>
          <w:tcPr>
            <w:tcW w:w="1617" w:type="pct"/>
            <w:vAlign w:val="center"/>
          </w:tcPr>
          <w:p w14:paraId="1C5C1C85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6 (С13)</w:t>
            </w:r>
          </w:p>
        </w:tc>
      </w:tr>
      <w:tr w:rsidR="00C93642" w:rsidRPr="00C93642" w14:paraId="7A515499" w14:textId="77777777" w:rsidTr="00AE2195">
        <w:tc>
          <w:tcPr>
            <w:tcW w:w="282" w:type="pct"/>
            <w:vMerge/>
          </w:tcPr>
          <w:p w14:paraId="7842A6E5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3009A324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7CC470F8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Тип розеток</w:t>
            </w:r>
          </w:p>
        </w:tc>
        <w:tc>
          <w:tcPr>
            <w:tcW w:w="1617" w:type="pct"/>
            <w:vAlign w:val="center"/>
          </w:tcPr>
          <w:p w14:paraId="172ED295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IEC 320 C13</w:t>
            </w:r>
          </w:p>
        </w:tc>
      </w:tr>
      <w:tr w:rsidR="00C93642" w:rsidRPr="00C93642" w14:paraId="7B7F6A29" w14:textId="77777777" w:rsidTr="00AE2195">
        <w:tc>
          <w:tcPr>
            <w:tcW w:w="282" w:type="pct"/>
            <w:vMerge/>
          </w:tcPr>
          <w:p w14:paraId="1D2773CF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0D929A5A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4C38337B" w14:textId="77777777" w:rsidR="00C93642" w:rsidRPr="00C93642" w:rsidRDefault="00155F27" w:rsidP="00C93642">
            <w:pPr>
              <w:spacing w:line="276" w:lineRule="auto"/>
              <w:rPr>
                <w:rFonts w:ascii="Tahoma" w:hAnsi="Tahoma" w:cs="Tahoma"/>
              </w:rPr>
            </w:pPr>
            <w:hyperlink r:id="rId10" w:history="1">
              <w:r w:rsidR="00C93642" w:rsidRPr="00C93642">
                <w:rPr>
                  <w:rFonts w:ascii="Tahoma" w:hAnsi="Tahoma" w:cs="Tahoma"/>
                  <w:color w:val="000000"/>
                </w:rPr>
                <w:t>Максимальная выходная мощность</w:t>
              </w:r>
            </w:hyperlink>
          </w:p>
        </w:tc>
        <w:tc>
          <w:tcPr>
            <w:tcW w:w="1617" w:type="pct"/>
            <w:vAlign w:val="center"/>
          </w:tcPr>
          <w:p w14:paraId="231BC5C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1500 ВА</w:t>
            </w:r>
          </w:p>
        </w:tc>
      </w:tr>
      <w:tr w:rsidR="00C93642" w:rsidRPr="00C93642" w14:paraId="4D87E874" w14:textId="77777777" w:rsidTr="00AE2195">
        <w:tc>
          <w:tcPr>
            <w:tcW w:w="282" w:type="pct"/>
            <w:vMerge/>
          </w:tcPr>
          <w:p w14:paraId="6218A54C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668A3EE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609D26FF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 xml:space="preserve">Эффективная мощность </w:t>
            </w:r>
          </w:p>
        </w:tc>
        <w:tc>
          <w:tcPr>
            <w:tcW w:w="1617" w:type="pct"/>
            <w:vAlign w:val="center"/>
          </w:tcPr>
          <w:p w14:paraId="07EDEC1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1500 Ватт</w:t>
            </w:r>
          </w:p>
        </w:tc>
      </w:tr>
      <w:tr w:rsidR="00C93642" w:rsidRPr="00C93642" w14:paraId="6180520D" w14:textId="77777777" w:rsidTr="00AE2195">
        <w:tc>
          <w:tcPr>
            <w:tcW w:w="282" w:type="pct"/>
            <w:vMerge/>
          </w:tcPr>
          <w:p w14:paraId="71ED94C3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4270E8E3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00A3239C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Авторегулятор напряжения</w:t>
            </w:r>
          </w:p>
        </w:tc>
        <w:tc>
          <w:tcPr>
            <w:tcW w:w="1617" w:type="pct"/>
            <w:vAlign w:val="center"/>
          </w:tcPr>
          <w:p w14:paraId="0D99D4AB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 xml:space="preserve">Наличие </w:t>
            </w:r>
          </w:p>
        </w:tc>
      </w:tr>
      <w:tr w:rsidR="00C93642" w:rsidRPr="00C93642" w14:paraId="0EBB0D9E" w14:textId="77777777" w:rsidTr="00AE2195">
        <w:tc>
          <w:tcPr>
            <w:tcW w:w="282" w:type="pct"/>
            <w:vMerge/>
          </w:tcPr>
          <w:p w14:paraId="12D8AF54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1DCAE935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0C6158D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 xml:space="preserve">Холодный старт </w:t>
            </w:r>
          </w:p>
        </w:tc>
        <w:tc>
          <w:tcPr>
            <w:tcW w:w="1617" w:type="pct"/>
            <w:vAlign w:val="center"/>
          </w:tcPr>
          <w:p w14:paraId="0D9B027C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C93642" w:rsidRPr="00C93642" w14:paraId="6E8A6149" w14:textId="77777777" w:rsidTr="00AE2195">
        <w:tc>
          <w:tcPr>
            <w:tcW w:w="282" w:type="pct"/>
            <w:vMerge/>
          </w:tcPr>
          <w:p w14:paraId="39060D36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3835ADE7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7E5D563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Автоматический перезапуск защищаемого оборудования после выключения ИБП</w:t>
            </w:r>
          </w:p>
        </w:tc>
        <w:tc>
          <w:tcPr>
            <w:tcW w:w="1617" w:type="pct"/>
            <w:vAlign w:val="center"/>
          </w:tcPr>
          <w:p w14:paraId="5DC1CAB5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 xml:space="preserve">Поддерживается </w:t>
            </w:r>
          </w:p>
        </w:tc>
      </w:tr>
      <w:tr w:rsidR="00C93642" w:rsidRPr="00C93642" w14:paraId="2CFADE05" w14:textId="77777777" w:rsidTr="00AE2195">
        <w:tc>
          <w:tcPr>
            <w:tcW w:w="282" w:type="pct"/>
            <w:vMerge/>
          </w:tcPr>
          <w:p w14:paraId="4DC31E10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51651F0F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2F6554B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Время работы от батарей при макс. нагрузке 1500 Ватт</w:t>
            </w:r>
          </w:p>
        </w:tc>
        <w:tc>
          <w:tcPr>
            <w:tcW w:w="1617" w:type="pct"/>
            <w:vAlign w:val="center"/>
          </w:tcPr>
          <w:p w14:paraId="5D70019D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5 м.</w:t>
            </w:r>
          </w:p>
        </w:tc>
      </w:tr>
      <w:tr w:rsidR="00C93642" w:rsidRPr="00C93642" w14:paraId="668C5C3E" w14:textId="77777777" w:rsidTr="00AE2195">
        <w:tc>
          <w:tcPr>
            <w:tcW w:w="282" w:type="pct"/>
            <w:vMerge/>
          </w:tcPr>
          <w:p w14:paraId="2F243491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1B0174D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21EC57F7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Время полной зарядки</w:t>
            </w:r>
          </w:p>
        </w:tc>
        <w:tc>
          <w:tcPr>
            <w:tcW w:w="1617" w:type="pct"/>
            <w:vAlign w:val="center"/>
          </w:tcPr>
          <w:p w14:paraId="02F75BE0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более 4 час</w:t>
            </w:r>
          </w:p>
        </w:tc>
      </w:tr>
      <w:tr w:rsidR="00C93642" w:rsidRPr="00C93642" w14:paraId="54472198" w14:textId="77777777" w:rsidTr="00AE2195">
        <w:tc>
          <w:tcPr>
            <w:tcW w:w="282" w:type="pct"/>
            <w:vMerge/>
          </w:tcPr>
          <w:p w14:paraId="31BB9563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045EBFCD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41F0BDDD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Предустановленные модули</w:t>
            </w:r>
          </w:p>
        </w:tc>
        <w:tc>
          <w:tcPr>
            <w:tcW w:w="1617" w:type="pct"/>
            <w:vAlign w:val="center"/>
          </w:tcPr>
          <w:p w14:paraId="4BB0AF6F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Карта управления и мониторинга Web/SNMP</w:t>
            </w:r>
          </w:p>
        </w:tc>
      </w:tr>
      <w:tr w:rsidR="00C93642" w:rsidRPr="00C93642" w14:paraId="1D1821E0" w14:textId="77777777" w:rsidTr="00AE2195">
        <w:tc>
          <w:tcPr>
            <w:tcW w:w="282" w:type="pct"/>
            <w:vMerge/>
          </w:tcPr>
          <w:p w14:paraId="47E0B01E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11D137F5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225C694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Интерфейс</w:t>
            </w:r>
          </w:p>
        </w:tc>
        <w:tc>
          <w:tcPr>
            <w:tcW w:w="1617" w:type="pct"/>
            <w:vAlign w:val="center"/>
          </w:tcPr>
          <w:p w14:paraId="4E408AC2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RS-232, USB, Ethernet</w:t>
            </w:r>
          </w:p>
        </w:tc>
      </w:tr>
      <w:tr w:rsidR="00C93642" w:rsidRPr="00C93642" w14:paraId="1374E894" w14:textId="77777777" w:rsidTr="00AE2195">
        <w:tc>
          <w:tcPr>
            <w:tcW w:w="282" w:type="pct"/>
            <w:vMerge/>
          </w:tcPr>
          <w:p w14:paraId="41D84958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21828CF0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2865901B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Сетевой интерфейс</w:t>
            </w:r>
          </w:p>
        </w:tc>
        <w:tc>
          <w:tcPr>
            <w:tcW w:w="1617" w:type="pct"/>
            <w:vAlign w:val="center"/>
          </w:tcPr>
          <w:p w14:paraId="5B562922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10/100 Мбит/сек</w:t>
            </w:r>
          </w:p>
        </w:tc>
      </w:tr>
      <w:tr w:rsidR="00C93642" w:rsidRPr="00C93642" w14:paraId="7F89CBA9" w14:textId="77777777" w:rsidTr="00AE2195">
        <w:tc>
          <w:tcPr>
            <w:tcW w:w="282" w:type="pct"/>
            <w:vMerge/>
          </w:tcPr>
          <w:p w14:paraId="070B2679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51CFA5FB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261F669A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LCD экран</w:t>
            </w:r>
          </w:p>
        </w:tc>
        <w:tc>
          <w:tcPr>
            <w:tcW w:w="1617" w:type="pct"/>
            <w:vAlign w:val="center"/>
          </w:tcPr>
          <w:p w14:paraId="1DAFE250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C93642" w:rsidRPr="00C93642" w14:paraId="15C00A91" w14:textId="77777777" w:rsidTr="00AE2195">
        <w:tc>
          <w:tcPr>
            <w:tcW w:w="282" w:type="pct"/>
            <w:vMerge/>
          </w:tcPr>
          <w:p w14:paraId="6456FFDD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78A2A9A8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13539336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Установка в стойку</w:t>
            </w:r>
          </w:p>
        </w:tc>
        <w:tc>
          <w:tcPr>
            <w:tcW w:w="1617" w:type="pct"/>
            <w:vAlign w:val="center"/>
          </w:tcPr>
          <w:p w14:paraId="084337CB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Наличие, крепление в комплекте</w:t>
            </w:r>
          </w:p>
        </w:tc>
      </w:tr>
      <w:tr w:rsidR="00C93642" w:rsidRPr="00C93642" w14:paraId="43B7787A" w14:textId="77777777" w:rsidTr="00AE2195">
        <w:tc>
          <w:tcPr>
            <w:tcW w:w="282" w:type="pct"/>
            <w:vMerge/>
          </w:tcPr>
          <w:p w14:paraId="03620969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630FC57A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6F17CC55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Высота установки</w:t>
            </w:r>
          </w:p>
        </w:tc>
        <w:tc>
          <w:tcPr>
            <w:tcW w:w="1617" w:type="pct"/>
            <w:vAlign w:val="center"/>
          </w:tcPr>
          <w:p w14:paraId="7F06D21C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более 2U</w:t>
            </w:r>
          </w:p>
        </w:tc>
      </w:tr>
      <w:tr w:rsidR="00C93642" w:rsidRPr="00C93642" w14:paraId="6538ADE5" w14:textId="77777777" w:rsidTr="00AE2195">
        <w:tc>
          <w:tcPr>
            <w:tcW w:w="282" w:type="pct"/>
            <w:vMerge/>
          </w:tcPr>
          <w:p w14:paraId="7095C758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3D0D71C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158" w:type="pct"/>
            <w:vAlign w:val="center"/>
          </w:tcPr>
          <w:p w14:paraId="47D3C8F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Возможность подключения внешних батарей</w:t>
            </w:r>
          </w:p>
        </w:tc>
        <w:tc>
          <w:tcPr>
            <w:tcW w:w="1617" w:type="pct"/>
            <w:vAlign w:val="center"/>
          </w:tcPr>
          <w:p w14:paraId="22D1C9D5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C93642" w:rsidRPr="00C93642" w14:paraId="0A818038" w14:textId="77777777" w:rsidTr="00AE2195">
        <w:tc>
          <w:tcPr>
            <w:tcW w:w="282" w:type="pct"/>
            <w:vMerge w:val="restart"/>
          </w:tcPr>
          <w:p w14:paraId="4A7408E7" w14:textId="77777777" w:rsidR="00C93642" w:rsidRPr="00C93642" w:rsidRDefault="00C93642" w:rsidP="00C93642">
            <w:pPr>
              <w:numPr>
                <w:ilvl w:val="0"/>
                <w:numId w:val="28"/>
              </w:num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 w:val="restart"/>
          </w:tcPr>
          <w:p w14:paraId="6086502C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ИБП 1000 ВА</w:t>
            </w:r>
          </w:p>
        </w:tc>
        <w:tc>
          <w:tcPr>
            <w:tcW w:w="2158" w:type="pct"/>
          </w:tcPr>
          <w:p w14:paraId="1BBE820D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тип ИБП</w:t>
            </w:r>
          </w:p>
        </w:tc>
        <w:tc>
          <w:tcPr>
            <w:tcW w:w="1617" w:type="pct"/>
          </w:tcPr>
          <w:p w14:paraId="768FECEF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с двойным преобразованием (on-Line)</w:t>
            </w:r>
          </w:p>
        </w:tc>
      </w:tr>
      <w:tr w:rsidR="00C93642" w:rsidRPr="00C93642" w14:paraId="0052D75C" w14:textId="77777777" w:rsidTr="00AE2195">
        <w:tc>
          <w:tcPr>
            <w:tcW w:w="282" w:type="pct"/>
            <w:vMerge/>
          </w:tcPr>
          <w:p w14:paraId="25208D55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6CDAB710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1DADE211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Номинальное выходное напряжение</w:t>
            </w:r>
          </w:p>
        </w:tc>
        <w:tc>
          <w:tcPr>
            <w:tcW w:w="1617" w:type="pct"/>
          </w:tcPr>
          <w:p w14:paraId="32C66664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230В</w:t>
            </w:r>
          </w:p>
        </w:tc>
      </w:tr>
      <w:tr w:rsidR="00C93642" w:rsidRPr="00C93642" w14:paraId="4DB61D16" w14:textId="77777777" w:rsidTr="00AE2195">
        <w:tc>
          <w:tcPr>
            <w:tcW w:w="282" w:type="pct"/>
            <w:vMerge/>
          </w:tcPr>
          <w:p w14:paraId="051C8D69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3369B656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7984C423" w14:textId="77777777" w:rsidR="00C93642" w:rsidRPr="00C93642" w:rsidRDefault="00155F27" w:rsidP="00C93642">
            <w:pPr>
              <w:spacing w:line="276" w:lineRule="auto"/>
              <w:rPr>
                <w:rFonts w:ascii="Tahoma" w:hAnsi="Tahoma" w:cs="Tahoma"/>
              </w:rPr>
            </w:pPr>
            <w:hyperlink r:id="rId11" w:history="1">
              <w:r w:rsidR="00C93642" w:rsidRPr="00C93642">
                <w:rPr>
                  <w:rFonts w:ascii="Tahoma" w:hAnsi="Tahoma" w:cs="Tahoma"/>
                  <w:color w:val="000000"/>
                </w:rPr>
                <w:t>Кол-во розеток с батарейной поддержкой</w:t>
              </w:r>
            </w:hyperlink>
          </w:p>
        </w:tc>
        <w:tc>
          <w:tcPr>
            <w:tcW w:w="1617" w:type="pct"/>
          </w:tcPr>
          <w:p w14:paraId="756563E4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6 (С13)</w:t>
            </w:r>
          </w:p>
        </w:tc>
      </w:tr>
      <w:tr w:rsidR="00C93642" w:rsidRPr="00C93642" w14:paraId="15ADCDD4" w14:textId="77777777" w:rsidTr="00AE2195">
        <w:tc>
          <w:tcPr>
            <w:tcW w:w="282" w:type="pct"/>
            <w:vMerge/>
          </w:tcPr>
          <w:p w14:paraId="5E86A730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6EC8C03D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2683E244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Тип розеток</w:t>
            </w:r>
          </w:p>
        </w:tc>
        <w:tc>
          <w:tcPr>
            <w:tcW w:w="1617" w:type="pct"/>
          </w:tcPr>
          <w:p w14:paraId="2C8C1928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IEC 320 C13</w:t>
            </w:r>
          </w:p>
        </w:tc>
      </w:tr>
      <w:tr w:rsidR="00C93642" w:rsidRPr="00C93642" w14:paraId="0F187258" w14:textId="77777777" w:rsidTr="00AE2195">
        <w:tc>
          <w:tcPr>
            <w:tcW w:w="282" w:type="pct"/>
            <w:vMerge/>
          </w:tcPr>
          <w:p w14:paraId="47BDFDA1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5EB7EB7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50D23117" w14:textId="77777777" w:rsidR="00C93642" w:rsidRPr="00C93642" w:rsidRDefault="00155F27" w:rsidP="00C93642">
            <w:pPr>
              <w:spacing w:line="276" w:lineRule="auto"/>
              <w:rPr>
                <w:rFonts w:ascii="Tahoma" w:hAnsi="Tahoma" w:cs="Tahoma"/>
              </w:rPr>
            </w:pPr>
            <w:hyperlink r:id="rId12" w:history="1">
              <w:r w:rsidR="00C93642" w:rsidRPr="00C93642">
                <w:rPr>
                  <w:rFonts w:ascii="Tahoma" w:hAnsi="Tahoma" w:cs="Tahoma"/>
                  <w:color w:val="000000"/>
                </w:rPr>
                <w:t>Максимальная выходная мощность</w:t>
              </w:r>
            </w:hyperlink>
          </w:p>
        </w:tc>
        <w:tc>
          <w:tcPr>
            <w:tcW w:w="1617" w:type="pct"/>
          </w:tcPr>
          <w:p w14:paraId="2AB223E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1000 ВА</w:t>
            </w:r>
          </w:p>
        </w:tc>
      </w:tr>
      <w:tr w:rsidR="00C93642" w:rsidRPr="00C93642" w14:paraId="3B417437" w14:textId="77777777" w:rsidTr="00AE2195">
        <w:tc>
          <w:tcPr>
            <w:tcW w:w="282" w:type="pct"/>
            <w:vMerge/>
          </w:tcPr>
          <w:p w14:paraId="37E7657F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432D9693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46F64C4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 xml:space="preserve">Эффективная мощность </w:t>
            </w:r>
          </w:p>
        </w:tc>
        <w:tc>
          <w:tcPr>
            <w:tcW w:w="1617" w:type="pct"/>
          </w:tcPr>
          <w:p w14:paraId="71D95FE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1000 Ватт</w:t>
            </w:r>
          </w:p>
        </w:tc>
      </w:tr>
      <w:tr w:rsidR="00C93642" w:rsidRPr="00C93642" w14:paraId="120F19D2" w14:textId="77777777" w:rsidTr="00AE2195">
        <w:tc>
          <w:tcPr>
            <w:tcW w:w="282" w:type="pct"/>
            <w:vMerge/>
          </w:tcPr>
          <w:p w14:paraId="59144483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799529F5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6A778A12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Авторегулятор напряжения</w:t>
            </w:r>
          </w:p>
        </w:tc>
        <w:tc>
          <w:tcPr>
            <w:tcW w:w="1617" w:type="pct"/>
          </w:tcPr>
          <w:p w14:paraId="06F8CE4D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 xml:space="preserve">Наличие </w:t>
            </w:r>
          </w:p>
        </w:tc>
      </w:tr>
      <w:tr w:rsidR="00C93642" w:rsidRPr="00C93642" w14:paraId="1CB7A185" w14:textId="77777777" w:rsidTr="00AE2195">
        <w:tc>
          <w:tcPr>
            <w:tcW w:w="282" w:type="pct"/>
            <w:vMerge/>
          </w:tcPr>
          <w:p w14:paraId="685E4974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0434E1E1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7BCA1614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 xml:space="preserve">Холодный старт </w:t>
            </w:r>
          </w:p>
        </w:tc>
        <w:tc>
          <w:tcPr>
            <w:tcW w:w="1617" w:type="pct"/>
          </w:tcPr>
          <w:p w14:paraId="12BDF6F4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C93642" w:rsidRPr="00C93642" w14:paraId="599CFB86" w14:textId="77777777" w:rsidTr="00AE2195">
        <w:tc>
          <w:tcPr>
            <w:tcW w:w="282" w:type="pct"/>
            <w:vMerge/>
          </w:tcPr>
          <w:p w14:paraId="4BBC2B9B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0CE1AD4F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48C25490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 xml:space="preserve">Автоматический перезапуск защищаемого оборудования после </w:t>
            </w:r>
            <w:r w:rsidRPr="00C93642">
              <w:rPr>
                <w:rFonts w:ascii="Tahoma" w:hAnsi="Tahoma" w:cs="Tahoma"/>
                <w:color w:val="000000"/>
              </w:rPr>
              <w:lastRenderedPageBreak/>
              <w:t>выключения ИБП</w:t>
            </w:r>
          </w:p>
        </w:tc>
        <w:tc>
          <w:tcPr>
            <w:tcW w:w="1617" w:type="pct"/>
          </w:tcPr>
          <w:p w14:paraId="6233003C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lastRenderedPageBreak/>
              <w:t xml:space="preserve">Поддерживается </w:t>
            </w:r>
          </w:p>
        </w:tc>
      </w:tr>
      <w:tr w:rsidR="00C93642" w:rsidRPr="00C93642" w14:paraId="6D0C7B17" w14:textId="77777777" w:rsidTr="00AE2195">
        <w:tc>
          <w:tcPr>
            <w:tcW w:w="282" w:type="pct"/>
            <w:vMerge/>
          </w:tcPr>
          <w:p w14:paraId="766A3BF0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648A547B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29D7DAE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Время работы от батарей при макс. нагрузке 1000 Ватт</w:t>
            </w:r>
          </w:p>
        </w:tc>
        <w:tc>
          <w:tcPr>
            <w:tcW w:w="1617" w:type="pct"/>
          </w:tcPr>
          <w:p w14:paraId="58F5E985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менее 5 м.</w:t>
            </w:r>
          </w:p>
        </w:tc>
      </w:tr>
      <w:tr w:rsidR="00C93642" w:rsidRPr="00C93642" w14:paraId="6588BF60" w14:textId="77777777" w:rsidTr="00AE2195">
        <w:tc>
          <w:tcPr>
            <w:tcW w:w="282" w:type="pct"/>
            <w:vMerge/>
          </w:tcPr>
          <w:p w14:paraId="12DB1127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792DB8F1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6A1CE318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Время полной зарядки</w:t>
            </w:r>
          </w:p>
        </w:tc>
        <w:tc>
          <w:tcPr>
            <w:tcW w:w="1617" w:type="pct"/>
          </w:tcPr>
          <w:p w14:paraId="7140FF22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более 4 час</w:t>
            </w:r>
          </w:p>
        </w:tc>
      </w:tr>
      <w:tr w:rsidR="00C93642" w:rsidRPr="00C93642" w14:paraId="48D2E26F" w14:textId="77777777" w:rsidTr="00AE2195">
        <w:tc>
          <w:tcPr>
            <w:tcW w:w="282" w:type="pct"/>
            <w:vMerge/>
          </w:tcPr>
          <w:p w14:paraId="4A22A1D0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2DA67D88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672AA37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Предустановленные модули</w:t>
            </w:r>
          </w:p>
        </w:tc>
        <w:tc>
          <w:tcPr>
            <w:tcW w:w="1617" w:type="pct"/>
          </w:tcPr>
          <w:p w14:paraId="69CF17D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Карта управления и мониторинга Web/SNMP</w:t>
            </w:r>
          </w:p>
        </w:tc>
      </w:tr>
      <w:tr w:rsidR="00C93642" w:rsidRPr="00C93642" w14:paraId="4102566B" w14:textId="77777777" w:rsidTr="00AE2195">
        <w:tc>
          <w:tcPr>
            <w:tcW w:w="282" w:type="pct"/>
            <w:vMerge/>
          </w:tcPr>
          <w:p w14:paraId="5D4586CD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4F515571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7E47AA43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Интерфейс</w:t>
            </w:r>
          </w:p>
        </w:tc>
        <w:tc>
          <w:tcPr>
            <w:tcW w:w="1617" w:type="pct"/>
          </w:tcPr>
          <w:p w14:paraId="1E5BC0DB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RS-232, USB, Ethernet</w:t>
            </w:r>
          </w:p>
        </w:tc>
      </w:tr>
      <w:tr w:rsidR="00C93642" w:rsidRPr="00C93642" w14:paraId="08F31CA2" w14:textId="77777777" w:rsidTr="00AE2195">
        <w:tc>
          <w:tcPr>
            <w:tcW w:w="282" w:type="pct"/>
            <w:vMerge/>
          </w:tcPr>
          <w:p w14:paraId="11BA1DF1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2C1B5C93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30BB4BD2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Сетевой интерфейс</w:t>
            </w:r>
          </w:p>
        </w:tc>
        <w:tc>
          <w:tcPr>
            <w:tcW w:w="1617" w:type="pct"/>
          </w:tcPr>
          <w:p w14:paraId="1C5877A8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10/100 Мбит/сек</w:t>
            </w:r>
          </w:p>
        </w:tc>
      </w:tr>
      <w:tr w:rsidR="00C93642" w:rsidRPr="00C93642" w14:paraId="20F9CFF4" w14:textId="77777777" w:rsidTr="00AE2195">
        <w:tc>
          <w:tcPr>
            <w:tcW w:w="282" w:type="pct"/>
            <w:vMerge/>
          </w:tcPr>
          <w:p w14:paraId="719E39F5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5E22544D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6609082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LCD экран</w:t>
            </w:r>
          </w:p>
        </w:tc>
        <w:tc>
          <w:tcPr>
            <w:tcW w:w="1617" w:type="pct"/>
          </w:tcPr>
          <w:p w14:paraId="038BB05F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C93642" w:rsidRPr="00C93642" w14:paraId="5AA8303F" w14:textId="77777777" w:rsidTr="00AE2195">
        <w:tc>
          <w:tcPr>
            <w:tcW w:w="282" w:type="pct"/>
            <w:vMerge/>
          </w:tcPr>
          <w:p w14:paraId="2AAB9A42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1449AEEB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69C83826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Установка в стойку</w:t>
            </w:r>
          </w:p>
        </w:tc>
        <w:tc>
          <w:tcPr>
            <w:tcW w:w="1617" w:type="pct"/>
          </w:tcPr>
          <w:p w14:paraId="411EEE49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Наличие, крепление в комплекте</w:t>
            </w:r>
          </w:p>
        </w:tc>
      </w:tr>
      <w:tr w:rsidR="00C93642" w:rsidRPr="00C93642" w14:paraId="28C6753F" w14:textId="77777777" w:rsidTr="00AE2195">
        <w:tc>
          <w:tcPr>
            <w:tcW w:w="282" w:type="pct"/>
            <w:vMerge/>
          </w:tcPr>
          <w:p w14:paraId="014FD6E7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6EF4129D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247B01CE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Высота установки</w:t>
            </w:r>
          </w:p>
        </w:tc>
        <w:tc>
          <w:tcPr>
            <w:tcW w:w="1617" w:type="pct"/>
          </w:tcPr>
          <w:p w14:paraId="1E010917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не более 2U</w:t>
            </w:r>
          </w:p>
        </w:tc>
      </w:tr>
      <w:tr w:rsidR="00C93642" w:rsidRPr="00C93642" w14:paraId="54CD9C57" w14:textId="77777777" w:rsidTr="00AE2195">
        <w:tc>
          <w:tcPr>
            <w:tcW w:w="282" w:type="pct"/>
            <w:vMerge/>
          </w:tcPr>
          <w:p w14:paraId="608CCD13" w14:textId="77777777" w:rsidR="00C93642" w:rsidRPr="00C93642" w:rsidRDefault="00C93642" w:rsidP="00C93642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14:paraId="14A42DEB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58" w:type="pct"/>
          </w:tcPr>
          <w:p w14:paraId="798245F1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Возможность подключения внешних батарей</w:t>
            </w:r>
          </w:p>
        </w:tc>
        <w:tc>
          <w:tcPr>
            <w:tcW w:w="1617" w:type="pct"/>
          </w:tcPr>
          <w:p w14:paraId="15C229E3" w14:textId="77777777" w:rsidR="00C93642" w:rsidRPr="00C93642" w:rsidRDefault="00C93642" w:rsidP="00C93642">
            <w:pPr>
              <w:spacing w:line="276" w:lineRule="auto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color w:val="000000"/>
              </w:rPr>
              <w:t>Наличие</w:t>
            </w:r>
          </w:p>
        </w:tc>
      </w:tr>
    </w:tbl>
    <w:p w14:paraId="6EF39C41" w14:textId="77777777" w:rsidR="00C93642" w:rsidRPr="00C93642" w:rsidRDefault="00C93642" w:rsidP="00C93642">
      <w:pPr>
        <w:spacing w:after="192" w:line="1" w:lineRule="exact"/>
        <w:rPr>
          <w:rFonts w:ascii="Tahoma" w:hAnsi="Tahoma" w:cs="Tahoma"/>
        </w:rPr>
      </w:pPr>
    </w:p>
    <w:p w14:paraId="12BE63F9" w14:textId="77777777" w:rsidR="00C93642" w:rsidRPr="00C93642" w:rsidRDefault="00C93642" w:rsidP="00C93642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  <w:r w:rsidRPr="00C93642">
        <w:rPr>
          <w:rFonts w:ascii="Tahoma" w:hAnsi="Tahoma" w:cs="Tahoma"/>
          <w:b/>
          <w:bCs/>
          <w:color w:val="000000"/>
        </w:rPr>
        <w:t>Количество и адреса поставки товара:</w:t>
      </w:r>
    </w:p>
    <w:p w14:paraId="2D0E12C3" w14:textId="77777777" w:rsidR="00C93642" w:rsidRPr="00C93642" w:rsidRDefault="00C93642" w:rsidP="00C93642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tbl>
      <w:tblPr>
        <w:tblStyle w:val="21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1159"/>
        <w:gridCol w:w="10556"/>
        <w:gridCol w:w="1300"/>
        <w:gridCol w:w="1433"/>
      </w:tblGrid>
      <w:tr w:rsidR="00C93642" w:rsidRPr="00C93642" w14:paraId="040DE485" w14:textId="77777777" w:rsidTr="00AE2195">
        <w:trPr>
          <w:trHeight w:val="300"/>
        </w:trPr>
        <w:tc>
          <w:tcPr>
            <w:tcW w:w="401" w:type="pct"/>
            <w:noWrap/>
            <w:hideMark/>
          </w:tcPr>
          <w:p w14:paraId="0FF28B60" w14:textId="77777777" w:rsidR="00C93642" w:rsidRPr="00C93642" w:rsidRDefault="00C93642" w:rsidP="00C936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93642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3653" w:type="pct"/>
            <w:noWrap/>
            <w:hideMark/>
          </w:tcPr>
          <w:p w14:paraId="66D98EC1" w14:textId="77777777" w:rsidR="00C93642" w:rsidRPr="00C93642" w:rsidRDefault="00C93642" w:rsidP="00C936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93642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450" w:type="pct"/>
            <w:noWrap/>
            <w:hideMark/>
          </w:tcPr>
          <w:p w14:paraId="43467ABF" w14:textId="77777777" w:rsidR="00C93642" w:rsidRPr="00C93642" w:rsidRDefault="00C93642" w:rsidP="00C936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93642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496" w:type="pct"/>
            <w:noWrap/>
            <w:hideMark/>
          </w:tcPr>
          <w:p w14:paraId="01DFDC2A" w14:textId="77777777" w:rsidR="00C93642" w:rsidRPr="00C93642" w:rsidRDefault="00C93642" w:rsidP="00C936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93642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C93642" w:rsidRPr="00C93642" w14:paraId="047DCCC5" w14:textId="77777777" w:rsidTr="00AE2195">
        <w:trPr>
          <w:trHeight w:val="300"/>
        </w:trPr>
        <w:tc>
          <w:tcPr>
            <w:tcW w:w="5000" w:type="pct"/>
            <w:gridSpan w:val="4"/>
            <w:noWrap/>
          </w:tcPr>
          <w:p w14:paraId="24046AB5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b/>
              </w:rPr>
              <w:t>Грузополучатель</w:t>
            </w:r>
            <w:r w:rsidRPr="00C93642">
              <w:rPr>
                <w:rFonts w:ascii="Tahoma" w:hAnsi="Tahoma" w:cs="Tahoma"/>
              </w:rPr>
              <w:t>: Владимирский филиал АО «ЭнергосбыТ Плюс»</w:t>
            </w:r>
          </w:p>
          <w:p w14:paraId="587E688D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b/>
              </w:rPr>
              <w:t>Адрес поставки:</w:t>
            </w:r>
            <w:r w:rsidRPr="00C93642">
              <w:rPr>
                <w:rFonts w:ascii="Tahoma" w:hAnsi="Tahoma" w:cs="Tahoma"/>
              </w:rPr>
              <w:t xml:space="preserve"> </w:t>
            </w:r>
            <w:r w:rsidRPr="00C93642">
              <w:rPr>
                <w:rFonts w:ascii="Tahoma" w:hAnsi="Tahoma" w:cs="Tahoma"/>
                <w:bCs/>
              </w:rPr>
              <w:t>620017, Владимирская область, г. Владимир, ул. Батурина, д.30</w:t>
            </w:r>
          </w:p>
        </w:tc>
      </w:tr>
      <w:tr w:rsidR="00C93642" w:rsidRPr="00C93642" w14:paraId="28F48EE3" w14:textId="77777777" w:rsidTr="00AE2195">
        <w:trPr>
          <w:trHeight w:val="300"/>
        </w:trPr>
        <w:tc>
          <w:tcPr>
            <w:tcW w:w="401" w:type="pct"/>
            <w:noWrap/>
          </w:tcPr>
          <w:p w14:paraId="69254DC6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1.</w:t>
            </w:r>
          </w:p>
        </w:tc>
        <w:tc>
          <w:tcPr>
            <w:tcW w:w="3653" w:type="pct"/>
            <w:noWrap/>
          </w:tcPr>
          <w:p w14:paraId="57258536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 xml:space="preserve">ИБП 1000 ВА </w:t>
            </w:r>
            <w:r w:rsidRPr="00C93642">
              <w:rPr>
                <w:rFonts w:ascii="Tahoma" w:hAnsi="Tahoma" w:cs="Tahoma"/>
                <w:lang w:val="en-US"/>
              </w:rPr>
              <w:t>c</w:t>
            </w:r>
            <w:r w:rsidRPr="00C93642">
              <w:rPr>
                <w:rFonts w:ascii="Tahoma" w:hAnsi="Tahoma" w:cs="Tahoma"/>
              </w:rPr>
              <w:t xml:space="preserve"> платой управления к ИБП и комплектом креплений</w:t>
            </w:r>
          </w:p>
        </w:tc>
        <w:tc>
          <w:tcPr>
            <w:tcW w:w="450" w:type="pct"/>
            <w:noWrap/>
            <w:vAlign w:val="center"/>
          </w:tcPr>
          <w:p w14:paraId="5574521E" w14:textId="77777777" w:rsidR="00C93642" w:rsidRPr="00C93642" w:rsidRDefault="00C93642" w:rsidP="00C93642">
            <w:pPr>
              <w:jc w:val="center"/>
              <w:outlineLvl w:val="0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lang w:val="en-US"/>
              </w:rPr>
              <w:t>6</w:t>
            </w:r>
          </w:p>
        </w:tc>
        <w:tc>
          <w:tcPr>
            <w:tcW w:w="496" w:type="pct"/>
            <w:noWrap/>
          </w:tcPr>
          <w:p w14:paraId="6A7F1925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шт</w:t>
            </w:r>
          </w:p>
        </w:tc>
      </w:tr>
      <w:tr w:rsidR="00C93642" w:rsidRPr="00C93642" w14:paraId="56CE06C4" w14:textId="77777777" w:rsidTr="00AE2195">
        <w:trPr>
          <w:trHeight w:val="300"/>
        </w:trPr>
        <w:tc>
          <w:tcPr>
            <w:tcW w:w="5000" w:type="pct"/>
            <w:gridSpan w:val="4"/>
            <w:noWrap/>
          </w:tcPr>
          <w:p w14:paraId="491A6A43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b/>
              </w:rPr>
              <w:t>Грузополучатель</w:t>
            </w:r>
            <w:r w:rsidRPr="00C93642">
              <w:rPr>
                <w:rFonts w:ascii="Tahoma" w:hAnsi="Tahoma" w:cs="Tahoma"/>
              </w:rPr>
              <w:t>: Кировский филиал АО «ЭнергосбыТ Плюс»</w:t>
            </w:r>
          </w:p>
          <w:p w14:paraId="156B7757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b/>
              </w:rPr>
              <w:t>Адрес поставки:</w:t>
            </w:r>
            <w:r w:rsidRPr="00C93642">
              <w:rPr>
                <w:rFonts w:ascii="Tahoma" w:hAnsi="Tahoma" w:cs="Tahoma"/>
                <w:b/>
                <w:bCs/>
              </w:rPr>
              <w:t xml:space="preserve"> </w:t>
            </w:r>
            <w:r w:rsidRPr="00C93642">
              <w:rPr>
                <w:rFonts w:ascii="Tahoma" w:hAnsi="Tahoma" w:cs="Tahoma"/>
                <w:bCs/>
              </w:rPr>
              <w:t>610046, Кировская область, г. Киров, ул. Преображенская, д.90</w:t>
            </w:r>
          </w:p>
        </w:tc>
      </w:tr>
      <w:tr w:rsidR="00C93642" w:rsidRPr="00C93642" w14:paraId="5DCB462F" w14:textId="77777777" w:rsidTr="00AE2195">
        <w:trPr>
          <w:trHeight w:val="300"/>
        </w:trPr>
        <w:tc>
          <w:tcPr>
            <w:tcW w:w="401" w:type="pct"/>
            <w:noWrap/>
          </w:tcPr>
          <w:p w14:paraId="38E675F4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1.</w:t>
            </w:r>
          </w:p>
        </w:tc>
        <w:tc>
          <w:tcPr>
            <w:tcW w:w="3653" w:type="pct"/>
            <w:noWrap/>
          </w:tcPr>
          <w:p w14:paraId="7C47E8EE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 xml:space="preserve">ИБП 1500 ВА </w:t>
            </w:r>
            <w:r w:rsidRPr="00C93642">
              <w:rPr>
                <w:rFonts w:ascii="Tahoma" w:hAnsi="Tahoma" w:cs="Tahoma"/>
                <w:lang w:val="en-US"/>
              </w:rPr>
              <w:t>c</w:t>
            </w:r>
            <w:r w:rsidRPr="00C93642">
              <w:rPr>
                <w:rFonts w:ascii="Tahoma" w:hAnsi="Tahoma" w:cs="Tahoma"/>
              </w:rPr>
              <w:t xml:space="preserve"> платой управления к ИБП и комплектом креплений</w:t>
            </w:r>
          </w:p>
        </w:tc>
        <w:tc>
          <w:tcPr>
            <w:tcW w:w="450" w:type="pct"/>
            <w:noWrap/>
            <w:vAlign w:val="center"/>
          </w:tcPr>
          <w:p w14:paraId="6DBFE3C0" w14:textId="77777777" w:rsidR="00C93642" w:rsidRPr="00C93642" w:rsidRDefault="00C93642" w:rsidP="00C93642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496" w:type="pct"/>
            <w:noWrap/>
          </w:tcPr>
          <w:p w14:paraId="75912F2A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шт</w:t>
            </w:r>
          </w:p>
        </w:tc>
      </w:tr>
      <w:tr w:rsidR="00C93642" w:rsidRPr="00C93642" w14:paraId="31E52C1A" w14:textId="77777777" w:rsidTr="00AE2195">
        <w:trPr>
          <w:trHeight w:val="300"/>
        </w:trPr>
        <w:tc>
          <w:tcPr>
            <w:tcW w:w="5000" w:type="pct"/>
            <w:gridSpan w:val="4"/>
            <w:noWrap/>
          </w:tcPr>
          <w:p w14:paraId="5A505084" w14:textId="77777777" w:rsidR="00C93642" w:rsidRPr="00C93642" w:rsidRDefault="00C93642" w:rsidP="00C93642">
            <w:pPr>
              <w:rPr>
                <w:rFonts w:ascii="Tahoma" w:hAnsi="Tahoma" w:cs="Tahoma"/>
                <w:b/>
                <w:bCs/>
              </w:rPr>
            </w:pPr>
            <w:r w:rsidRPr="00C93642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C93642">
              <w:rPr>
                <w:rFonts w:ascii="Tahoma" w:hAnsi="Tahoma" w:cs="Tahoma"/>
                <w:bCs/>
              </w:rPr>
              <w:t>Свердловский филиал АО «ЭнергосбыТ Плюс»</w:t>
            </w:r>
          </w:p>
          <w:p w14:paraId="562DB0D1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C93642">
              <w:rPr>
                <w:rFonts w:ascii="Tahoma" w:hAnsi="Tahoma" w:cs="Tahoma"/>
                <w:bCs/>
              </w:rPr>
              <w:t>620017, Свердловская область, г. Екатеринбург, ул. Электриков, д.16</w:t>
            </w:r>
          </w:p>
        </w:tc>
      </w:tr>
      <w:tr w:rsidR="00C93642" w:rsidRPr="00C93642" w14:paraId="19279311" w14:textId="77777777" w:rsidTr="00AE2195">
        <w:trPr>
          <w:trHeight w:val="300"/>
        </w:trPr>
        <w:tc>
          <w:tcPr>
            <w:tcW w:w="401" w:type="pct"/>
            <w:noWrap/>
          </w:tcPr>
          <w:p w14:paraId="3FD9A3AF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1.</w:t>
            </w:r>
          </w:p>
        </w:tc>
        <w:tc>
          <w:tcPr>
            <w:tcW w:w="3653" w:type="pct"/>
            <w:noWrap/>
          </w:tcPr>
          <w:p w14:paraId="1B6939EE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ИБП 10000ВА</w:t>
            </w:r>
            <w:r w:rsidRPr="00C93642">
              <w:rPr>
                <w:rFonts w:ascii="Tahoma" w:hAnsi="Tahoma" w:cs="Tahoma"/>
                <w:szCs w:val="16"/>
                <w:lang w:eastAsia="en-US"/>
              </w:rPr>
              <w:t xml:space="preserve"> в режиме 1:1 с комплектом креплений</w:t>
            </w:r>
          </w:p>
        </w:tc>
        <w:tc>
          <w:tcPr>
            <w:tcW w:w="450" w:type="pct"/>
            <w:noWrap/>
            <w:vAlign w:val="center"/>
          </w:tcPr>
          <w:p w14:paraId="2EE032A2" w14:textId="77777777" w:rsidR="00C93642" w:rsidRPr="00C93642" w:rsidRDefault="00C93642" w:rsidP="00C9364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C93642">
              <w:rPr>
                <w:rFonts w:ascii="Tahoma" w:hAnsi="Tahoma" w:cs="Tahoma"/>
                <w:color w:val="000000"/>
                <w:lang w:val="en-US"/>
              </w:rPr>
              <w:t>4</w:t>
            </w:r>
          </w:p>
        </w:tc>
        <w:tc>
          <w:tcPr>
            <w:tcW w:w="496" w:type="pct"/>
            <w:noWrap/>
          </w:tcPr>
          <w:p w14:paraId="6A033C27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шт</w:t>
            </w:r>
          </w:p>
        </w:tc>
      </w:tr>
      <w:tr w:rsidR="00C93642" w:rsidRPr="00C93642" w14:paraId="47108591" w14:textId="77777777" w:rsidTr="00AE2195">
        <w:trPr>
          <w:trHeight w:val="300"/>
        </w:trPr>
        <w:tc>
          <w:tcPr>
            <w:tcW w:w="401" w:type="pct"/>
            <w:noWrap/>
          </w:tcPr>
          <w:p w14:paraId="1E41A00F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2.</w:t>
            </w:r>
          </w:p>
        </w:tc>
        <w:tc>
          <w:tcPr>
            <w:tcW w:w="3653" w:type="pct"/>
            <w:noWrap/>
          </w:tcPr>
          <w:p w14:paraId="56A631B8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Гигабитная плата управления к ИБП</w:t>
            </w:r>
          </w:p>
        </w:tc>
        <w:tc>
          <w:tcPr>
            <w:tcW w:w="450" w:type="pct"/>
            <w:noWrap/>
            <w:vAlign w:val="center"/>
          </w:tcPr>
          <w:p w14:paraId="40CE4A9E" w14:textId="77777777" w:rsidR="00C93642" w:rsidRPr="00C93642" w:rsidRDefault="00C93642" w:rsidP="00C9364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C93642">
              <w:rPr>
                <w:rFonts w:ascii="Tahoma" w:hAnsi="Tahoma" w:cs="Tahoma"/>
                <w:color w:val="000000"/>
                <w:lang w:val="en-US"/>
              </w:rPr>
              <w:t>4</w:t>
            </w:r>
          </w:p>
        </w:tc>
        <w:tc>
          <w:tcPr>
            <w:tcW w:w="496" w:type="pct"/>
            <w:noWrap/>
          </w:tcPr>
          <w:p w14:paraId="45116305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шт</w:t>
            </w:r>
          </w:p>
        </w:tc>
      </w:tr>
      <w:tr w:rsidR="00C93642" w:rsidRPr="00C93642" w14:paraId="70FE9261" w14:textId="77777777" w:rsidTr="00AE2195">
        <w:trPr>
          <w:trHeight w:val="300"/>
        </w:trPr>
        <w:tc>
          <w:tcPr>
            <w:tcW w:w="401" w:type="pct"/>
            <w:noWrap/>
          </w:tcPr>
          <w:p w14:paraId="5FE0E1D7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3.</w:t>
            </w:r>
          </w:p>
        </w:tc>
        <w:tc>
          <w:tcPr>
            <w:tcW w:w="3653" w:type="pct"/>
            <w:noWrap/>
          </w:tcPr>
          <w:p w14:paraId="5144F0F6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Датчик температуры и влажности</w:t>
            </w:r>
          </w:p>
        </w:tc>
        <w:tc>
          <w:tcPr>
            <w:tcW w:w="450" w:type="pct"/>
            <w:noWrap/>
            <w:vAlign w:val="center"/>
          </w:tcPr>
          <w:p w14:paraId="5CDCF0DF" w14:textId="77777777" w:rsidR="00C93642" w:rsidRPr="00C93642" w:rsidRDefault="00C93642" w:rsidP="00C9364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C93642">
              <w:rPr>
                <w:rFonts w:ascii="Tahoma" w:hAnsi="Tahoma" w:cs="Tahoma"/>
                <w:color w:val="000000"/>
                <w:lang w:val="en-US"/>
              </w:rPr>
              <w:t>4</w:t>
            </w:r>
          </w:p>
        </w:tc>
        <w:tc>
          <w:tcPr>
            <w:tcW w:w="496" w:type="pct"/>
            <w:noWrap/>
          </w:tcPr>
          <w:p w14:paraId="23117D3F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шт</w:t>
            </w:r>
          </w:p>
        </w:tc>
      </w:tr>
      <w:tr w:rsidR="00C93642" w:rsidRPr="00C93642" w14:paraId="7F615CEC" w14:textId="77777777" w:rsidTr="00AE2195">
        <w:trPr>
          <w:trHeight w:val="300"/>
        </w:trPr>
        <w:tc>
          <w:tcPr>
            <w:tcW w:w="401" w:type="pct"/>
            <w:noWrap/>
          </w:tcPr>
          <w:p w14:paraId="714291CA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4.</w:t>
            </w:r>
          </w:p>
        </w:tc>
        <w:tc>
          <w:tcPr>
            <w:tcW w:w="3653" w:type="pct"/>
            <w:noWrap/>
          </w:tcPr>
          <w:p w14:paraId="21DFEAA5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 xml:space="preserve">Внешний батарейный модуль (EBM) для ИБП </w:t>
            </w:r>
            <w:r w:rsidRPr="00C93642">
              <w:rPr>
                <w:rFonts w:ascii="Tahoma" w:hAnsi="Tahoma" w:cs="Tahoma"/>
                <w:szCs w:val="16"/>
                <w:lang w:eastAsia="en-US"/>
              </w:rPr>
              <w:t xml:space="preserve"> с комплектом креплений</w:t>
            </w:r>
          </w:p>
        </w:tc>
        <w:tc>
          <w:tcPr>
            <w:tcW w:w="450" w:type="pct"/>
            <w:noWrap/>
            <w:vAlign w:val="center"/>
          </w:tcPr>
          <w:p w14:paraId="263983F3" w14:textId="77777777" w:rsidR="00C93642" w:rsidRPr="00C93642" w:rsidRDefault="00C93642" w:rsidP="00C93642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  <w:lang w:val="en-US"/>
              </w:rPr>
              <w:t>4</w:t>
            </w:r>
          </w:p>
        </w:tc>
        <w:tc>
          <w:tcPr>
            <w:tcW w:w="496" w:type="pct"/>
            <w:noWrap/>
          </w:tcPr>
          <w:p w14:paraId="0787CA1D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шт</w:t>
            </w:r>
          </w:p>
        </w:tc>
      </w:tr>
      <w:tr w:rsidR="00C93642" w:rsidRPr="00C93642" w14:paraId="6BE80B84" w14:textId="77777777" w:rsidTr="00AE2195">
        <w:trPr>
          <w:trHeight w:val="300"/>
        </w:trPr>
        <w:tc>
          <w:tcPr>
            <w:tcW w:w="401" w:type="pct"/>
            <w:noWrap/>
          </w:tcPr>
          <w:p w14:paraId="5536D83F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5.</w:t>
            </w:r>
          </w:p>
        </w:tc>
        <w:tc>
          <w:tcPr>
            <w:tcW w:w="3653" w:type="pct"/>
            <w:noWrap/>
          </w:tcPr>
          <w:p w14:paraId="3412D54F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ИБП 10000ВА в режиме 3</w:t>
            </w:r>
            <w:r w:rsidRPr="00C93642">
              <w:rPr>
                <w:rFonts w:ascii="Tahoma" w:hAnsi="Tahoma" w:cs="Tahoma"/>
                <w:szCs w:val="16"/>
                <w:lang w:eastAsia="en-US"/>
              </w:rPr>
              <w:t>:1 с комплектом креплений</w:t>
            </w:r>
          </w:p>
        </w:tc>
        <w:tc>
          <w:tcPr>
            <w:tcW w:w="450" w:type="pct"/>
            <w:noWrap/>
            <w:vAlign w:val="center"/>
          </w:tcPr>
          <w:p w14:paraId="518E0B2B" w14:textId="77777777" w:rsidR="00C93642" w:rsidRPr="00C93642" w:rsidRDefault="00C93642" w:rsidP="00C9364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C93642"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  <w:tc>
          <w:tcPr>
            <w:tcW w:w="496" w:type="pct"/>
            <w:noWrap/>
          </w:tcPr>
          <w:p w14:paraId="514F57CC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шт</w:t>
            </w:r>
          </w:p>
        </w:tc>
      </w:tr>
      <w:tr w:rsidR="00C93642" w:rsidRPr="00C93642" w14:paraId="58191977" w14:textId="77777777" w:rsidTr="00AE2195">
        <w:trPr>
          <w:trHeight w:val="300"/>
        </w:trPr>
        <w:tc>
          <w:tcPr>
            <w:tcW w:w="401" w:type="pct"/>
            <w:noWrap/>
          </w:tcPr>
          <w:p w14:paraId="400EC210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6.</w:t>
            </w:r>
          </w:p>
        </w:tc>
        <w:tc>
          <w:tcPr>
            <w:tcW w:w="3653" w:type="pct"/>
            <w:noWrap/>
          </w:tcPr>
          <w:p w14:paraId="1137A413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Гигабитная плата управления к ИБП</w:t>
            </w:r>
          </w:p>
        </w:tc>
        <w:tc>
          <w:tcPr>
            <w:tcW w:w="450" w:type="pct"/>
            <w:noWrap/>
            <w:vAlign w:val="center"/>
          </w:tcPr>
          <w:p w14:paraId="1E9E3297" w14:textId="77777777" w:rsidR="00C93642" w:rsidRPr="00C93642" w:rsidRDefault="00C93642" w:rsidP="00C9364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C93642"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  <w:tc>
          <w:tcPr>
            <w:tcW w:w="496" w:type="pct"/>
            <w:noWrap/>
          </w:tcPr>
          <w:p w14:paraId="36077B7C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шт</w:t>
            </w:r>
          </w:p>
        </w:tc>
      </w:tr>
      <w:tr w:rsidR="00C93642" w:rsidRPr="00C93642" w14:paraId="2247E8AE" w14:textId="77777777" w:rsidTr="00AE2195">
        <w:trPr>
          <w:trHeight w:val="300"/>
        </w:trPr>
        <w:tc>
          <w:tcPr>
            <w:tcW w:w="401" w:type="pct"/>
            <w:noWrap/>
          </w:tcPr>
          <w:p w14:paraId="55F2C6C4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7.</w:t>
            </w:r>
          </w:p>
        </w:tc>
        <w:tc>
          <w:tcPr>
            <w:tcW w:w="3653" w:type="pct"/>
            <w:noWrap/>
          </w:tcPr>
          <w:p w14:paraId="5DC0338E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Датчик температуры и влажности</w:t>
            </w:r>
          </w:p>
        </w:tc>
        <w:tc>
          <w:tcPr>
            <w:tcW w:w="450" w:type="pct"/>
            <w:noWrap/>
            <w:vAlign w:val="center"/>
          </w:tcPr>
          <w:p w14:paraId="3186AD12" w14:textId="77777777" w:rsidR="00C93642" w:rsidRPr="00C93642" w:rsidRDefault="00C93642" w:rsidP="00C9364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C93642"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  <w:tc>
          <w:tcPr>
            <w:tcW w:w="496" w:type="pct"/>
            <w:noWrap/>
          </w:tcPr>
          <w:p w14:paraId="16AA6741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шт</w:t>
            </w:r>
          </w:p>
        </w:tc>
      </w:tr>
      <w:tr w:rsidR="00C93642" w:rsidRPr="00C93642" w14:paraId="51418294" w14:textId="77777777" w:rsidTr="00AE2195">
        <w:trPr>
          <w:trHeight w:val="300"/>
        </w:trPr>
        <w:tc>
          <w:tcPr>
            <w:tcW w:w="401" w:type="pct"/>
            <w:noWrap/>
          </w:tcPr>
          <w:p w14:paraId="3BB61A4D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8.</w:t>
            </w:r>
          </w:p>
        </w:tc>
        <w:tc>
          <w:tcPr>
            <w:tcW w:w="3653" w:type="pct"/>
            <w:noWrap/>
          </w:tcPr>
          <w:p w14:paraId="541BD390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 xml:space="preserve">Внешний батарейный модуль (EBM) для ИБП </w:t>
            </w:r>
            <w:r w:rsidRPr="00C93642">
              <w:rPr>
                <w:rFonts w:ascii="Tahoma" w:hAnsi="Tahoma" w:cs="Tahoma"/>
                <w:szCs w:val="16"/>
                <w:lang w:eastAsia="en-US"/>
              </w:rPr>
              <w:t xml:space="preserve"> с комплектом креплений</w:t>
            </w:r>
          </w:p>
        </w:tc>
        <w:tc>
          <w:tcPr>
            <w:tcW w:w="450" w:type="pct"/>
            <w:noWrap/>
            <w:vAlign w:val="center"/>
          </w:tcPr>
          <w:p w14:paraId="4A90221D" w14:textId="77777777" w:rsidR="00C93642" w:rsidRPr="00C93642" w:rsidRDefault="00C93642" w:rsidP="00C9364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C93642"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  <w:tc>
          <w:tcPr>
            <w:tcW w:w="496" w:type="pct"/>
            <w:noWrap/>
          </w:tcPr>
          <w:p w14:paraId="16799478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шт</w:t>
            </w:r>
          </w:p>
        </w:tc>
      </w:tr>
      <w:tr w:rsidR="00C93642" w:rsidRPr="00C93642" w14:paraId="68E564EC" w14:textId="77777777" w:rsidTr="00AE2195">
        <w:trPr>
          <w:trHeight w:val="300"/>
        </w:trPr>
        <w:tc>
          <w:tcPr>
            <w:tcW w:w="5000" w:type="pct"/>
            <w:gridSpan w:val="4"/>
            <w:noWrap/>
          </w:tcPr>
          <w:p w14:paraId="593B5070" w14:textId="77777777" w:rsidR="00C93642" w:rsidRPr="00C93642" w:rsidRDefault="00C93642" w:rsidP="00C93642">
            <w:pPr>
              <w:jc w:val="both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b/>
              </w:rPr>
              <w:t>Грузополучатель</w:t>
            </w:r>
            <w:r w:rsidRPr="00C93642">
              <w:rPr>
                <w:rFonts w:ascii="Tahoma" w:hAnsi="Tahoma" w:cs="Tahoma"/>
              </w:rPr>
              <w:t>: Удмуртский филиал АО «ЭнергосбыТ Плюс»</w:t>
            </w:r>
          </w:p>
          <w:p w14:paraId="5389CF5F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  <w:b/>
              </w:rPr>
              <w:t>Адрес поставки:</w:t>
            </w:r>
            <w:r w:rsidRPr="00C93642">
              <w:rPr>
                <w:rFonts w:ascii="Tahoma" w:hAnsi="Tahoma" w:cs="Tahoma"/>
              </w:rPr>
              <w:t xml:space="preserve"> </w:t>
            </w:r>
            <w:r w:rsidRPr="00C93642">
              <w:rPr>
                <w:rFonts w:ascii="Tahoma" w:hAnsi="Tahoma" w:cs="Tahoma"/>
                <w:bCs/>
              </w:rPr>
              <w:t>426063, Удмуртская Республика, г. Ижевск, ул. Орджоникидзе, д.52а</w:t>
            </w:r>
          </w:p>
        </w:tc>
      </w:tr>
      <w:tr w:rsidR="00C93642" w:rsidRPr="00C93642" w14:paraId="23AB22F9" w14:textId="77777777" w:rsidTr="00AE2195">
        <w:trPr>
          <w:trHeight w:val="300"/>
        </w:trPr>
        <w:tc>
          <w:tcPr>
            <w:tcW w:w="401" w:type="pct"/>
            <w:noWrap/>
          </w:tcPr>
          <w:p w14:paraId="435DA3C6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1.</w:t>
            </w:r>
          </w:p>
        </w:tc>
        <w:tc>
          <w:tcPr>
            <w:tcW w:w="3653" w:type="pct"/>
            <w:noWrap/>
          </w:tcPr>
          <w:p w14:paraId="7A60CE4C" w14:textId="77777777" w:rsidR="00C93642" w:rsidRPr="00C93642" w:rsidRDefault="00C93642" w:rsidP="00C93642">
            <w:pPr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 xml:space="preserve">ИБП 1500 ВА </w:t>
            </w:r>
            <w:r w:rsidRPr="00C93642">
              <w:rPr>
                <w:rFonts w:ascii="Tahoma" w:hAnsi="Tahoma" w:cs="Tahoma"/>
                <w:lang w:val="en-US"/>
              </w:rPr>
              <w:t>c</w:t>
            </w:r>
            <w:r w:rsidRPr="00C93642">
              <w:rPr>
                <w:rFonts w:ascii="Tahoma" w:hAnsi="Tahoma" w:cs="Tahoma"/>
              </w:rPr>
              <w:t xml:space="preserve"> платой управления к ИБП и комплектом креплений</w:t>
            </w:r>
          </w:p>
        </w:tc>
        <w:tc>
          <w:tcPr>
            <w:tcW w:w="450" w:type="pct"/>
            <w:noWrap/>
            <w:vAlign w:val="center"/>
          </w:tcPr>
          <w:p w14:paraId="6ED744F9" w14:textId="77777777" w:rsidR="00C93642" w:rsidRPr="00C93642" w:rsidRDefault="00C93642" w:rsidP="00C93642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C93642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496" w:type="pct"/>
            <w:noWrap/>
          </w:tcPr>
          <w:p w14:paraId="537DFEF7" w14:textId="77777777" w:rsidR="00C93642" w:rsidRPr="00C93642" w:rsidRDefault="00C93642" w:rsidP="00C93642">
            <w:pPr>
              <w:jc w:val="center"/>
              <w:rPr>
                <w:rFonts w:ascii="Tahoma" w:hAnsi="Tahoma" w:cs="Tahoma"/>
              </w:rPr>
            </w:pPr>
            <w:r w:rsidRPr="00C93642">
              <w:rPr>
                <w:rFonts w:ascii="Tahoma" w:hAnsi="Tahoma" w:cs="Tahoma"/>
              </w:rPr>
              <w:t>шт</w:t>
            </w:r>
          </w:p>
        </w:tc>
      </w:tr>
    </w:tbl>
    <w:p w14:paraId="77696ABE" w14:textId="77777777" w:rsidR="00C93642" w:rsidRPr="00C93642" w:rsidRDefault="00C93642" w:rsidP="00C93642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2230F562" w14:textId="77777777" w:rsidR="00C93642" w:rsidRPr="00C93642" w:rsidRDefault="00C93642" w:rsidP="00C93642">
      <w:pPr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ahoma" w:hAnsi="Tahoma" w:cs="Tahoma"/>
        </w:rPr>
      </w:pPr>
      <w:r w:rsidRPr="00C93642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C93642">
        <w:rPr>
          <w:rFonts w:ascii="Tahoma" w:hAnsi="Tahoma" w:cs="Tahoma"/>
        </w:rPr>
        <w:t xml:space="preserve"> </w:t>
      </w:r>
    </w:p>
    <w:p w14:paraId="4B427BE7" w14:textId="77777777" w:rsidR="00C93642" w:rsidRPr="00C93642" w:rsidRDefault="00C93642" w:rsidP="00C93642">
      <w:pPr>
        <w:widowControl/>
        <w:autoSpaceDE/>
        <w:adjustRightInd/>
        <w:ind w:firstLine="567"/>
        <w:jc w:val="both"/>
        <w:rPr>
          <w:rFonts w:ascii="Tahoma" w:hAnsi="Tahoma" w:cs="Tahoma"/>
        </w:rPr>
      </w:pPr>
    </w:p>
    <w:p w14:paraId="50983BD0" w14:textId="77777777" w:rsidR="00C93642" w:rsidRPr="00C93642" w:rsidRDefault="00C93642" w:rsidP="00C93642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C93642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7B3B6DCE" w14:textId="77777777" w:rsidR="00C93642" w:rsidRPr="00C93642" w:rsidRDefault="00C93642" w:rsidP="00C93642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C93642">
        <w:rPr>
          <w:rFonts w:ascii="Tahoma" w:hAnsi="Tahoma" w:cs="Tahoma"/>
        </w:rPr>
        <w:lastRenderedPageBreak/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C93642">
        <w:rPr>
          <w:rFonts w:ascii="Tahoma" w:hAnsi="Tahoma" w:cs="Tahoma"/>
          <w:color w:val="000000"/>
        </w:rPr>
        <w:t xml:space="preserve"> </w:t>
      </w:r>
    </w:p>
    <w:p w14:paraId="31F07079" w14:textId="77777777" w:rsidR="00C93642" w:rsidRPr="00C93642" w:rsidRDefault="00C93642" w:rsidP="00C93642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C93642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эксплуатации.</w:t>
      </w:r>
    </w:p>
    <w:p w14:paraId="70179684" w14:textId="77777777" w:rsidR="00C93642" w:rsidRPr="00C93642" w:rsidRDefault="00C93642" w:rsidP="00C93642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C93642">
        <w:rPr>
          <w:rFonts w:ascii="Tahoma" w:hAnsi="Tahoma" w:cs="Tahoma"/>
        </w:rPr>
        <w:t>При подаче предложения на поставляемую продукцию обязательно указание в предложении парт-номеров</w:t>
      </w:r>
      <w:r w:rsidRPr="00C93642">
        <w:t xml:space="preserve"> </w:t>
      </w:r>
      <w:r w:rsidRPr="00C93642">
        <w:rPr>
          <w:rFonts w:ascii="Tahoma" w:hAnsi="Tahoma" w:cs="Tahoma"/>
        </w:rPr>
        <w:t>предлагаемого к поставке оборудования.</w:t>
      </w:r>
    </w:p>
    <w:p w14:paraId="53F62782" w14:textId="77777777" w:rsidR="00C93642" w:rsidRPr="00C93642" w:rsidRDefault="00C93642" w:rsidP="00C93642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C93642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C93642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25569340" w14:textId="77777777" w:rsidR="00C93642" w:rsidRPr="00C93642" w:rsidRDefault="00C93642" w:rsidP="00C93642">
      <w:pPr>
        <w:widowControl/>
        <w:numPr>
          <w:ilvl w:val="1"/>
          <w:numId w:val="27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C93642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14:paraId="055BBCBE" w14:textId="31D0CF3F" w:rsidR="00C93642" w:rsidRDefault="00C93642" w:rsidP="00C93642">
      <w:pPr>
        <w:widowControl/>
        <w:numPr>
          <w:ilvl w:val="1"/>
          <w:numId w:val="27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C93642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32AB7C3A" w14:textId="77777777" w:rsidR="00C93642" w:rsidRPr="00C93642" w:rsidRDefault="00C93642" w:rsidP="00C93642">
      <w:pPr>
        <w:widowControl/>
        <w:tabs>
          <w:tab w:val="left" w:pos="1134"/>
        </w:tabs>
        <w:autoSpaceDE/>
        <w:autoSpaceDN/>
        <w:adjustRightInd/>
        <w:ind w:left="567"/>
        <w:contextualSpacing/>
        <w:jc w:val="both"/>
        <w:rPr>
          <w:rFonts w:ascii="Tahoma" w:hAnsi="Tahoma" w:cs="Tahoma"/>
          <w:snapToGrid w:val="0"/>
        </w:rPr>
      </w:pPr>
    </w:p>
    <w:p w14:paraId="2B648B3C" w14:textId="77777777" w:rsidR="00C93642" w:rsidRPr="00C93642" w:rsidRDefault="00C93642" w:rsidP="00C93642">
      <w:pPr>
        <w:numPr>
          <w:ilvl w:val="0"/>
          <w:numId w:val="27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rFonts w:ascii="Tahoma" w:hAnsi="Tahoma" w:cs="Tahoma"/>
        </w:rPr>
      </w:pPr>
      <w:r w:rsidRPr="00C93642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14:paraId="4B3E37D7" w14:textId="77777777" w:rsidR="00C93642" w:rsidRPr="00C93642" w:rsidRDefault="00C93642" w:rsidP="00C93642">
      <w:pPr>
        <w:tabs>
          <w:tab w:val="left" w:pos="284"/>
        </w:tabs>
        <w:ind w:firstLine="567"/>
        <w:contextualSpacing/>
        <w:jc w:val="both"/>
        <w:rPr>
          <w:rFonts w:ascii="Tahoma" w:hAnsi="Tahoma" w:cs="Tahoma"/>
        </w:rPr>
      </w:pPr>
    </w:p>
    <w:p w14:paraId="2CF1120B" w14:textId="77777777" w:rsidR="00C93642" w:rsidRPr="00C93642" w:rsidRDefault="00C93642" w:rsidP="00C93642">
      <w:pPr>
        <w:widowControl/>
        <w:autoSpaceDE/>
        <w:adjustRightInd/>
        <w:ind w:firstLine="567"/>
        <w:jc w:val="both"/>
        <w:rPr>
          <w:rFonts w:ascii="Tahoma" w:hAnsi="Tahoma" w:cs="Tahoma"/>
        </w:rPr>
      </w:pPr>
      <w:r w:rsidRPr="00C93642">
        <w:rPr>
          <w:rFonts w:ascii="Tahoma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14:paraId="374DE8CB" w14:textId="77777777" w:rsidR="00C93642" w:rsidRPr="00C93642" w:rsidRDefault="00C93642" w:rsidP="00C93642">
      <w:pPr>
        <w:widowControl/>
        <w:autoSpaceDE/>
        <w:adjustRightInd/>
        <w:ind w:firstLine="567"/>
        <w:jc w:val="both"/>
      </w:pPr>
      <w:r w:rsidRPr="00C93642">
        <w:rPr>
          <w:rFonts w:ascii="Tahoma" w:hAnsi="Tahoma" w:cs="Tahoma"/>
        </w:rPr>
        <w:t>Оригинал товарной накладной унифицированной формы ТОРГ-12 /Акта приема-передачи Продукции/ Универсальный передаточный документ (далее – УПД), подписанные Поставщиком – в 2 (двух) экземплярах.</w:t>
      </w:r>
    </w:p>
    <w:p w14:paraId="42E88172" w14:textId="77777777" w:rsidR="00C93642" w:rsidRPr="00C93642" w:rsidRDefault="00C93642" w:rsidP="00C93642">
      <w:pPr>
        <w:widowControl/>
        <w:autoSpaceDE/>
        <w:adjustRightInd/>
        <w:ind w:firstLine="567"/>
        <w:jc w:val="both"/>
        <w:rPr>
          <w:rFonts w:ascii="Tahoma" w:hAnsi="Tahoma" w:cs="Tahoma"/>
        </w:rPr>
      </w:pPr>
      <w:r w:rsidRPr="00C93642">
        <w:rPr>
          <w:rFonts w:ascii="Tahoma" w:hAnsi="Tahoma" w:cs="Tahoma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14:paraId="6CBADA1D" w14:textId="77777777" w:rsidR="00C93642" w:rsidRPr="00C93642" w:rsidRDefault="00C93642" w:rsidP="00C93642">
      <w:pPr>
        <w:tabs>
          <w:tab w:val="left" w:pos="284"/>
        </w:tabs>
        <w:ind w:firstLine="567"/>
        <w:contextualSpacing/>
        <w:jc w:val="both"/>
        <w:rPr>
          <w:rFonts w:ascii="Tahoma" w:hAnsi="Tahoma" w:cs="Tahoma"/>
        </w:rPr>
      </w:pPr>
    </w:p>
    <w:p w14:paraId="574E735C" w14:textId="77777777" w:rsidR="00C93642" w:rsidRPr="00C93642" w:rsidRDefault="00C93642" w:rsidP="00C93642">
      <w:pPr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ahoma" w:hAnsi="Tahoma" w:cs="Tahoma"/>
          <w:snapToGrid w:val="0"/>
        </w:rPr>
      </w:pPr>
      <w:r w:rsidRPr="00C93642">
        <w:rPr>
          <w:rFonts w:ascii="Tahoma" w:hAnsi="Tahoma" w:cs="Tahoma"/>
          <w:b/>
          <w:bCs/>
          <w:color w:val="000000"/>
        </w:rPr>
        <w:t>Требования к безопасности продукции:</w:t>
      </w:r>
    </w:p>
    <w:p w14:paraId="77AC6EC1" w14:textId="77777777" w:rsidR="00C93642" w:rsidRPr="00C93642" w:rsidRDefault="00C93642" w:rsidP="00C93642">
      <w:pPr>
        <w:tabs>
          <w:tab w:val="left" w:pos="284"/>
        </w:tabs>
        <w:ind w:firstLine="567"/>
        <w:jc w:val="both"/>
        <w:rPr>
          <w:rFonts w:ascii="Tahoma" w:hAnsi="Tahoma" w:cs="Tahoma"/>
          <w:snapToGrid w:val="0"/>
        </w:rPr>
      </w:pPr>
    </w:p>
    <w:p w14:paraId="2D21D641" w14:textId="77777777" w:rsidR="00C93642" w:rsidRPr="00C93642" w:rsidRDefault="00C93642" w:rsidP="00C93642">
      <w:pPr>
        <w:tabs>
          <w:tab w:val="left" w:pos="284"/>
        </w:tabs>
        <w:ind w:firstLine="567"/>
        <w:jc w:val="both"/>
        <w:rPr>
          <w:rFonts w:ascii="Tahoma" w:hAnsi="Tahoma" w:cs="Tahoma"/>
          <w:snapToGrid w:val="0"/>
        </w:rPr>
      </w:pPr>
      <w:r w:rsidRPr="00C93642">
        <w:rPr>
          <w:rFonts w:ascii="Tahoma" w:hAnsi="Tahoma" w:cs="Tahoma"/>
          <w:snapToGrid w:val="0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06254413" w14:textId="77777777" w:rsidR="00C93642" w:rsidRPr="00C93642" w:rsidRDefault="00C93642" w:rsidP="00C93642">
      <w:pPr>
        <w:tabs>
          <w:tab w:val="left" w:pos="284"/>
        </w:tabs>
        <w:ind w:firstLine="567"/>
        <w:jc w:val="both"/>
        <w:rPr>
          <w:rFonts w:ascii="Tahoma" w:hAnsi="Tahoma" w:cs="Tahoma"/>
        </w:rPr>
      </w:pPr>
    </w:p>
    <w:p w14:paraId="5EB132D1" w14:textId="77777777" w:rsidR="00C93642" w:rsidRPr="00C93642" w:rsidRDefault="00C93642" w:rsidP="00C93642">
      <w:pPr>
        <w:widowControl/>
        <w:numPr>
          <w:ilvl w:val="0"/>
          <w:numId w:val="27"/>
        </w:numPr>
        <w:tabs>
          <w:tab w:val="left" w:pos="851"/>
        </w:tabs>
        <w:autoSpaceDE/>
        <w:autoSpaceDN/>
        <w:adjustRightInd/>
        <w:snapToGrid w:val="0"/>
        <w:ind w:left="0" w:firstLine="567"/>
        <w:jc w:val="both"/>
        <w:rPr>
          <w:rFonts w:ascii="Tahoma" w:hAnsi="Tahoma" w:cs="Tahoma"/>
        </w:rPr>
      </w:pPr>
      <w:r w:rsidRPr="00C93642">
        <w:rPr>
          <w:rFonts w:ascii="Tahoma" w:hAnsi="Tahoma" w:cs="Tahoma"/>
          <w:b/>
          <w:bCs/>
          <w:color w:val="000000"/>
        </w:rPr>
        <w:t>Порядок сдачи и приемки продукции:</w:t>
      </w:r>
    </w:p>
    <w:p w14:paraId="4EF75251" w14:textId="77777777" w:rsidR="00C93642" w:rsidRPr="00C93642" w:rsidRDefault="00C93642" w:rsidP="00C93642">
      <w:pPr>
        <w:widowControl/>
        <w:tabs>
          <w:tab w:val="num" w:pos="0"/>
          <w:tab w:val="num" w:pos="426"/>
          <w:tab w:val="left" w:pos="708"/>
          <w:tab w:val="num" w:pos="1134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</w:p>
    <w:p w14:paraId="2DE2BB80" w14:textId="77777777" w:rsidR="00C93642" w:rsidRPr="00C93642" w:rsidRDefault="00C93642" w:rsidP="00C93642">
      <w:pPr>
        <w:widowControl/>
        <w:tabs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C93642">
        <w:rPr>
          <w:rFonts w:ascii="Tahoma" w:hAnsi="Tahoma" w:cs="Tahoma"/>
        </w:rPr>
        <w:t>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</w:t>
      </w:r>
    </w:p>
    <w:p w14:paraId="6E3FED85" w14:textId="77777777" w:rsidR="00C93642" w:rsidRPr="00C93642" w:rsidRDefault="00C93642" w:rsidP="00C93642">
      <w:pPr>
        <w:widowControl/>
        <w:tabs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C93642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6CC8DF3F" w14:textId="3753DD9C" w:rsidR="00C93642" w:rsidRDefault="00C93642" w:rsidP="00C93642">
      <w:pPr>
        <w:widowControl/>
        <w:tabs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C93642">
        <w:rPr>
          <w:rFonts w:ascii="Tahoma" w:hAnsi="Tahoma" w:cs="Tahoma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>
        <w:rPr>
          <w:rFonts w:ascii="Tahoma" w:hAnsi="Tahoma" w:cs="Tahoma"/>
        </w:rPr>
        <w:t>.</w:t>
      </w:r>
    </w:p>
    <w:p w14:paraId="6F6AB800" w14:textId="77777777" w:rsidR="00C93642" w:rsidRPr="00C93642" w:rsidRDefault="00C93642" w:rsidP="00C93642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sectPr w:rsidR="00C93642" w:rsidRPr="00C93642" w:rsidSect="003258DE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B3E02" w14:textId="77777777" w:rsidR="00155F27" w:rsidRDefault="00155F27" w:rsidP="003258DE">
      <w:r>
        <w:separator/>
      </w:r>
    </w:p>
  </w:endnote>
  <w:endnote w:type="continuationSeparator" w:id="0">
    <w:p w14:paraId="7D237008" w14:textId="77777777" w:rsidR="00155F27" w:rsidRDefault="00155F27" w:rsidP="0032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4B474" w14:textId="77777777" w:rsidR="00155F27" w:rsidRDefault="00155F27" w:rsidP="003258DE">
      <w:r>
        <w:separator/>
      </w:r>
    </w:p>
  </w:footnote>
  <w:footnote w:type="continuationSeparator" w:id="0">
    <w:p w14:paraId="52147F90" w14:textId="77777777" w:rsidR="00155F27" w:rsidRDefault="00155F27" w:rsidP="00325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032C1"/>
    <w:multiLevelType w:val="hybridMultilevel"/>
    <w:tmpl w:val="B994F8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5650C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5"/>
  </w:num>
  <w:num w:numId="2">
    <w:abstractNumId w:val="19"/>
  </w:num>
  <w:num w:numId="3">
    <w:abstractNumId w:val="24"/>
  </w:num>
  <w:num w:numId="4">
    <w:abstractNumId w:val="22"/>
  </w:num>
  <w:num w:numId="5">
    <w:abstractNumId w:val="0"/>
  </w:num>
  <w:num w:numId="6">
    <w:abstractNumId w:val="14"/>
  </w:num>
  <w:num w:numId="7">
    <w:abstractNumId w:val="21"/>
  </w:num>
  <w:num w:numId="8">
    <w:abstractNumId w:val="11"/>
  </w:num>
  <w:num w:numId="9">
    <w:abstractNumId w:val="12"/>
  </w:num>
  <w:num w:numId="10">
    <w:abstractNumId w:val="3"/>
  </w:num>
  <w:num w:numId="11">
    <w:abstractNumId w:val="16"/>
  </w:num>
  <w:num w:numId="12">
    <w:abstractNumId w:val="17"/>
  </w:num>
  <w:num w:numId="13">
    <w:abstractNumId w:val="9"/>
  </w:num>
  <w:num w:numId="14">
    <w:abstractNumId w:val="1"/>
  </w:num>
  <w:num w:numId="15">
    <w:abstractNumId w:val="7"/>
  </w:num>
  <w:num w:numId="16">
    <w:abstractNumId w:val="6"/>
  </w:num>
  <w:num w:numId="17">
    <w:abstractNumId w:val="23"/>
  </w:num>
  <w:num w:numId="18">
    <w:abstractNumId w:val="13"/>
  </w:num>
  <w:num w:numId="19">
    <w:abstractNumId w:val="15"/>
  </w:num>
  <w:num w:numId="20">
    <w:abstractNumId w:val="20"/>
  </w:num>
  <w:num w:numId="21">
    <w:abstractNumId w:val="18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DE"/>
    <w:rsid w:val="00155F27"/>
    <w:rsid w:val="003258DE"/>
    <w:rsid w:val="00644410"/>
    <w:rsid w:val="0077130D"/>
    <w:rsid w:val="008D0DAC"/>
    <w:rsid w:val="0095588E"/>
    <w:rsid w:val="00C9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0B62"/>
  <w15:chartTrackingRefBased/>
  <w15:docId w15:val="{0DFC8492-3118-4DC9-939C-16769D09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3258DE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3258DE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3258D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3258D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3258DE"/>
    <w:pPr>
      <w:ind w:left="720"/>
      <w:contextualSpacing/>
    </w:pPr>
  </w:style>
  <w:style w:type="table" w:styleId="a4">
    <w:name w:val="Table Grid"/>
    <w:basedOn w:val="a1"/>
    <w:uiPriority w:val="59"/>
    <w:rsid w:val="00325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25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3258DE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3258DE"/>
  </w:style>
  <w:style w:type="paragraph" w:customStyle="1" w:styleId="a8">
    <w:name w:val="Подподпункт"/>
    <w:basedOn w:val="a7"/>
    <w:rsid w:val="003258DE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3258D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3258D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3258DE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3258D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258DE"/>
  </w:style>
  <w:style w:type="character" w:customStyle="1" w:styleId="ad">
    <w:name w:val="Текст примечания Знак"/>
    <w:basedOn w:val="a0"/>
    <w:link w:val="ac"/>
    <w:uiPriority w:val="99"/>
    <w:semiHidden/>
    <w:rsid w:val="003258DE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258D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258DE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258D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258DE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3258DE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3258D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3258D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3258DE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3258D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3258DE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3258DE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3258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3258DE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3258DE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C9364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C9364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x.ru/computer_hardware_news/hardware_news_viewer.html?id=19362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x.ru/computer_hardware_news/hardware_news_viewer.html?id=193627" TargetMode="External"/><Relationship Id="rId12" Type="http://schemas.openxmlformats.org/officeDocument/2006/relationships/hyperlink" Target="https://www.nix.ru/computer_hardware_news/hardware_news_viewer.html?id=1936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ix.ru/computer_hardware_news/hardware_news_viewer.html?id=19362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nix.ru/computer_hardware_news/hardware_news_viewer.html?id=1936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ix.ru/computer_hardware_news/hardware_news_viewer.html?id=19362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1314</Words>
  <Characters>7491</Characters>
  <Application>Microsoft Office Word</Application>
  <DocSecurity>0</DocSecurity>
  <Lines>62</Lines>
  <Paragraphs>17</Paragraphs>
  <ScaleCrop>false</ScaleCrop>
  <Company>ies</Company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Лыжина Анастасия Сергеевна</cp:lastModifiedBy>
  <cp:revision>3</cp:revision>
  <dcterms:created xsi:type="dcterms:W3CDTF">2023-04-10T06:42:00Z</dcterms:created>
  <dcterms:modified xsi:type="dcterms:W3CDTF">2023-04-11T06:34:00Z</dcterms:modified>
</cp:coreProperties>
</file>